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79" w:rsidRDefault="00C40579" w:rsidP="00C40579">
      <w:pPr>
        <w:jc w:val="center"/>
        <w:rPr>
          <w:b/>
          <w:sz w:val="32"/>
          <w:szCs w:val="32"/>
          <w:lang w:val="en-US"/>
        </w:rPr>
      </w:pPr>
      <w:r w:rsidRPr="00F91DF9">
        <w:rPr>
          <w:b/>
          <w:sz w:val="32"/>
          <w:szCs w:val="32"/>
        </w:rPr>
        <w:t xml:space="preserve">Сведения </w:t>
      </w:r>
      <w:r>
        <w:rPr>
          <w:b/>
          <w:sz w:val="32"/>
          <w:szCs w:val="32"/>
        </w:rPr>
        <w:t>о ведущей организации</w:t>
      </w:r>
    </w:p>
    <w:p w:rsidR="00E22C7E" w:rsidRPr="00E22C7E" w:rsidRDefault="00E22C7E" w:rsidP="00C40579">
      <w:pPr>
        <w:jc w:val="center"/>
        <w:rPr>
          <w:b/>
          <w:sz w:val="32"/>
          <w:szCs w:val="32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83"/>
      </w:tblGrid>
      <w:tr w:rsidR="00C40579" w:rsidRPr="00220E60" w:rsidTr="0047651E">
        <w:tc>
          <w:tcPr>
            <w:tcW w:w="3348" w:type="dxa"/>
          </w:tcPr>
          <w:p w:rsidR="00C40579" w:rsidRPr="00220E60" w:rsidRDefault="00C40579" w:rsidP="0047651E">
            <w:pPr>
              <w:rPr>
                <w:sz w:val="28"/>
                <w:szCs w:val="28"/>
              </w:rPr>
            </w:pPr>
            <w:r w:rsidRPr="00220E60">
              <w:rPr>
                <w:sz w:val="28"/>
                <w:szCs w:val="28"/>
              </w:rPr>
              <w:t>Полное и сокращенное наименование организации:</w:t>
            </w:r>
          </w:p>
        </w:tc>
        <w:tc>
          <w:tcPr>
            <w:tcW w:w="6683" w:type="dxa"/>
          </w:tcPr>
          <w:p w:rsidR="00C13135" w:rsidRPr="00220E60" w:rsidRDefault="00C13135" w:rsidP="00C13135">
            <w:pPr>
              <w:rPr>
                <w:sz w:val="28"/>
                <w:szCs w:val="28"/>
                <w:shd w:val="clear" w:color="auto" w:fill="FFFFFF"/>
              </w:rPr>
            </w:pPr>
            <w:r w:rsidRPr="00220E60">
              <w:rPr>
                <w:sz w:val="28"/>
                <w:szCs w:val="28"/>
                <w:shd w:val="clear" w:color="auto" w:fill="FFFFFF"/>
              </w:rPr>
              <w:t xml:space="preserve">Федеральное государственное </w:t>
            </w:r>
            <w:r w:rsidR="00A81A66" w:rsidRPr="00220E60">
              <w:rPr>
                <w:sz w:val="28"/>
                <w:szCs w:val="28"/>
                <w:shd w:val="clear" w:color="auto" w:fill="FFFFFF"/>
              </w:rPr>
              <w:t xml:space="preserve">автономное учреждение высшего образования Первый Московский государственный медицинский университет имени И.М. Сеченова Министерства здравоохранения Российской Федерации (Сеченовский Университет) </w:t>
            </w:r>
          </w:p>
          <w:p w:rsidR="00C13135" w:rsidRPr="00220E60" w:rsidRDefault="00C13135" w:rsidP="00C13135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C40579" w:rsidRPr="00220E60" w:rsidRDefault="00C13135" w:rsidP="00A81A66">
            <w:pPr>
              <w:jc w:val="both"/>
              <w:rPr>
                <w:b/>
                <w:color w:val="0000FF"/>
                <w:sz w:val="28"/>
                <w:szCs w:val="28"/>
              </w:rPr>
            </w:pPr>
            <w:r w:rsidRPr="00220E60">
              <w:rPr>
                <w:sz w:val="28"/>
                <w:szCs w:val="28"/>
                <w:shd w:val="clear" w:color="auto" w:fill="FFFFFF"/>
              </w:rPr>
              <w:t>ФГ</w:t>
            </w:r>
            <w:r w:rsidR="00A81A66" w:rsidRPr="00220E60">
              <w:rPr>
                <w:sz w:val="28"/>
                <w:szCs w:val="28"/>
                <w:shd w:val="clear" w:color="auto" w:fill="FFFFFF"/>
              </w:rPr>
              <w:t>АО</w:t>
            </w:r>
            <w:r w:rsidRPr="00220E60">
              <w:rPr>
                <w:sz w:val="28"/>
                <w:szCs w:val="28"/>
                <w:shd w:val="clear" w:color="auto" w:fill="FFFFFF"/>
              </w:rPr>
              <w:t xml:space="preserve">У </w:t>
            </w:r>
            <w:r w:rsidR="00A81A66" w:rsidRPr="00220E60">
              <w:rPr>
                <w:sz w:val="28"/>
                <w:szCs w:val="28"/>
                <w:shd w:val="clear" w:color="auto" w:fill="FFFFFF"/>
              </w:rPr>
              <w:t xml:space="preserve">ВО Первый МГМУ им. И.М. Сеченова Минздрава России (Сеченовский Университет) </w:t>
            </w:r>
          </w:p>
        </w:tc>
      </w:tr>
      <w:tr w:rsidR="00C40579" w:rsidRPr="00220E60" w:rsidTr="0047651E">
        <w:tc>
          <w:tcPr>
            <w:tcW w:w="3348" w:type="dxa"/>
          </w:tcPr>
          <w:p w:rsidR="00C40579" w:rsidRPr="00220E60" w:rsidRDefault="00C40579" w:rsidP="0047651E">
            <w:pPr>
              <w:rPr>
                <w:sz w:val="28"/>
                <w:szCs w:val="28"/>
              </w:rPr>
            </w:pPr>
            <w:r w:rsidRPr="00220E60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683" w:type="dxa"/>
          </w:tcPr>
          <w:p w:rsidR="00C40579" w:rsidRPr="00220E60" w:rsidRDefault="00220E60" w:rsidP="00C13135">
            <w:pPr>
              <w:spacing w:line="360" w:lineRule="auto"/>
              <w:rPr>
                <w:sz w:val="28"/>
                <w:szCs w:val="28"/>
              </w:rPr>
            </w:pPr>
            <w:r w:rsidRPr="00220E60">
              <w:rPr>
                <w:sz w:val="28"/>
                <w:szCs w:val="28"/>
              </w:rPr>
              <w:t>Россия, г.</w:t>
            </w:r>
            <w:r w:rsidR="00C13135" w:rsidRPr="00220E60">
              <w:rPr>
                <w:sz w:val="28"/>
                <w:szCs w:val="28"/>
              </w:rPr>
              <w:t xml:space="preserve"> Москва</w:t>
            </w:r>
            <w:bookmarkStart w:id="0" w:name="_GoBack"/>
            <w:bookmarkEnd w:id="0"/>
          </w:p>
        </w:tc>
      </w:tr>
      <w:tr w:rsidR="00C40579" w:rsidRPr="00220E60" w:rsidTr="0047651E">
        <w:tc>
          <w:tcPr>
            <w:tcW w:w="3348" w:type="dxa"/>
          </w:tcPr>
          <w:p w:rsidR="00C40579" w:rsidRPr="00220E60" w:rsidRDefault="00C40579" w:rsidP="0047651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20E60">
              <w:rPr>
                <w:sz w:val="28"/>
                <w:szCs w:val="28"/>
              </w:rPr>
              <w:t>Почтовый адрес, телефон, адрес электронной почты, адрес официального сайта в сети «Интернет»:</w:t>
            </w:r>
          </w:p>
        </w:tc>
        <w:tc>
          <w:tcPr>
            <w:tcW w:w="6683" w:type="dxa"/>
          </w:tcPr>
          <w:p w:rsidR="00C13135" w:rsidRPr="00220E60" w:rsidRDefault="0029664E" w:rsidP="00C40579">
            <w:pPr>
              <w:jc w:val="both"/>
              <w:rPr>
                <w:sz w:val="28"/>
                <w:szCs w:val="28"/>
              </w:rPr>
            </w:pPr>
            <w:r w:rsidRPr="00220E60">
              <w:rPr>
                <w:sz w:val="28"/>
                <w:szCs w:val="28"/>
              </w:rPr>
              <w:t xml:space="preserve">11999, Москва, ул. </w:t>
            </w:r>
            <w:proofErr w:type="spellStart"/>
            <w:r w:rsidRPr="00220E60">
              <w:rPr>
                <w:sz w:val="28"/>
                <w:szCs w:val="28"/>
              </w:rPr>
              <w:t>Б.Пироговская</w:t>
            </w:r>
            <w:proofErr w:type="spellEnd"/>
            <w:r w:rsidRPr="00220E60">
              <w:rPr>
                <w:sz w:val="28"/>
                <w:szCs w:val="28"/>
              </w:rPr>
              <w:t>, 2, стр.4</w:t>
            </w:r>
          </w:p>
          <w:p w:rsidR="0029664E" w:rsidRPr="00220E60" w:rsidRDefault="0029664E" w:rsidP="00C40579">
            <w:pPr>
              <w:jc w:val="both"/>
              <w:rPr>
                <w:sz w:val="28"/>
                <w:szCs w:val="28"/>
              </w:rPr>
            </w:pPr>
            <w:r w:rsidRPr="00220E60">
              <w:rPr>
                <w:sz w:val="28"/>
                <w:szCs w:val="28"/>
              </w:rPr>
              <w:t>Телефон: +79852258146</w:t>
            </w:r>
          </w:p>
          <w:p w:rsidR="0029664E" w:rsidRPr="00220E60" w:rsidRDefault="0029664E" w:rsidP="00C40579">
            <w:pPr>
              <w:jc w:val="both"/>
              <w:rPr>
                <w:sz w:val="28"/>
                <w:szCs w:val="28"/>
                <w:lang w:val="en-US"/>
              </w:rPr>
            </w:pPr>
            <w:r w:rsidRPr="00220E60">
              <w:rPr>
                <w:sz w:val="28"/>
                <w:szCs w:val="28"/>
                <w:lang w:val="en-US"/>
              </w:rPr>
              <w:t>Email:</w:t>
            </w:r>
            <w:r w:rsidR="00A81A66" w:rsidRPr="00220E60">
              <w:rPr>
                <w:sz w:val="28"/>
                <w:szCs w:val="28"/>
              </w:rPr>
              <w:t xml:space="preserve"> </w:t>
            </w:r>
            <w:r w:rsidR="00A81A66" w:rsidRPr="00220E60">
              <w:rPr>
                <w:sz w:val="28"/>
                <w:szCs w:val="28"/>
                <w:lang w:val="en-US"/>
              </w:rPr>
              <w:t>yura-sivolap@yandex.ru</w:t>
            </w:r>
          </w:p>
          <w:p w:rsidR="00A81A66" w:rsidRPr="00220E60" w:rsidRDefault="00A81A66" w:rsidP="00A81A66">
            <w:pPr>
              <w:jc w:val="both"/>
              <w:rPr>
                <w:sz w:val="28"/>
                <w:szCs w:val="28"/>
              </w:rPr>
            </w:pPr>
            <w:r w:rsidRPr="00220E60">
              <w:rPr>
                <w:sz w:val="28"/>
                <w:szCs w:val="28"/>
              </w:rPr>
              <w:t>https://www.sechenov.ru</w:t>
            </w:r>
          </w:p>
        </w:tc>
      </w:tr>
      <w:tr w:rsidR="00FE036A" w:rsidRPr="00220E60" w:rsidTr="0047651E">
        <w:tc>
          <w:tcPr>
            <w:tcW w:w="3348" w:type="dxa"/>
            <w:vMerge w:val="restart"/>
          </w:tcPr>
          <w:p w:rsidR="00FE036A" w:rsidRPr="00220E60" w:rsidRDefault="00FE036A" w:rsidP="0047651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20E60">
              <w:rPr>
                <w:sz w:val="28"/>
                <w:szCs w:val="28"/>
              </w:rPr>
              <w:t>Список основный публикаций работников ведущей организации по теме диссертации в рецензируемых журналах за последние 5 лет (не более 15 публикаций):</w:t>
            </w:r>
          </w:p>
        </w:tc>
        <w:tc>
          <w:tcPr>
            <w:tcW w:w="6683" w:type="dxa"/>
          </w:tcPr>
          <w:p w:rsidR="00FE036A" w:rsidRPr="00220E60" w:rsidRDefault="0029664E" w:rsidP="0029664E">
            <w:pPr>
              <w:rPr>
                <w:sz w:val="28"/>
                <w:szCs w:val="28"/>
              </w:rPr>
            </w:pPr>
            <w:r w:rsidRPr="00220E60">
              <w:rPr>
                <w:sz w:val="28"/>
                <w:szCs w:val="28"/>
              </w:rPr>
              <w:t xml:space="preserve">Иванец Н.Н., </w:t>
            </w:r>
            <w:proofErr w:type="spellStart"/>
            <w:r w:rsidRPr="00220E60">
              <w:rPr>
                <w:sz w:val="28"/>
                <w:szCs w:val="28"/>
              </w:rPr>
              <w:t>Кинкулькина</w:t>
            </w:r>
            <w:proofErr w:type="spellEnd"/>
            <w:r w:rsidRPr="00220E60">
              <w:rPr>
                <w:sz w:val="28"/>
                <w:szCs w:val="28"/>
              </w:rPr>
              <w:t xml:space="preserve"> М.А., Авдеева Т.И., Изюмина Т.А. Изучение возможностей применения стандартизированных шкал самооценки тревоги и депрессии при обследовании больных пожилого возраста: шкалы-опросники депрессии // Журнал неврологии и психиатрии им. </w:t>
            </w:r>
            <w:proofErr w:type="spellStart"/>
            <w:r w:rsidRPr="00220E60">
              <w:rPr>
                <w:sz w:val="28"/>
                <w:szCs w:val="28"/>
              </w:rPr>
              <w:t>c.c</w:t>
            </w:r>
            <w:proofErr w:type="spellEnd"/>
            <w:r w:rsidRPr="00220E60">
              <w:rPr>
                <w:sz w:val="28"/>
                <w:szCs w:val="28"/>
              </w:rPr>
              <w:t xml:space="preserve">. </w:t>
            </w:r>
            <w:proofErr w:type="spellStart"/>
            <w:r w:rsidRPr="00220E60">
              <w:rPr>
                <w:sz w:val="28"/>
                <w:szCs w:val="28"/>
              </w:rPr>
              <w:t>корсакова</w:t>
            </w:r>
            <w:proofErr w:type="spellEnd"/>
            <w:r w:rsidRPr="00220E60">
              <w:rPr>
                <w:sz w:val="28"/>
                <w:szCs w:val="28"/>
              </w:rPr>
              <w:t xml:space="preserve"> Том: 116 Номер: 10 Год: 2016 Страницы: 51-59</w:t>
            </w:r>
          </w:p>
        </w:tc>
      </w:tr>
      <w:tr w:rsidR="00FE036A" w:rsidRPr="00220E60" w:rsidTr="0047651E">
        <w:tc>
          <w:tcPr>
            <w:tcW w:w="3348" w:type="dxa"/>
            <w:vMerge/>
          </w:tcPr>
          <w:p w:rsidR="00FE036A" w:rsidRPr="00220E60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Pr="00220E60" w:rsidRDefault="0029664E" w:rsidP="00220E60">
            <w:pPr>
              <w:rPr>
                <w:sz w:val="28"/>
                <w:szCs w:val="28"/>
              </w:rPr>
            </w:pPr>
            <w:r w:rsidRPr="0029664E">
              <w:rPr>
                <w:rFonts w:eastAsiaTheme="minorHAnsi"/>
                <w:sz w:val="28"/>
                <w:szCs w:val="28"/>
                <w:lang w:eastAsia="en-US"/>
              </w:rPr>
              <w:t xml:space="preserve">Иванец Н.Н., </w:t>
            </w:r>
            <w:proofErr w:type="spellStart"/>
            <w:r w:rsidRPr="0029664E">
              <w:rPr>
                <w:rFonts w:eastAsiaTheme="minorHAnsi"/>
                <w:sz w:val="28"/>
                <w:szCs w:val="28"/>
                <w:lang w:eastAsia="en-US"/>
              </w:rPr>
              <w:t>Кинкулькина</w:t>
            </w:r>
            <w:proofErr w:type="spellEnd"/>
            <w:r w:rsidRPr="0029664E">
              <w:rPr>
                <w:rFonts w:eastAsiaTheme="minorHAnsi"/>
                <w:sz w:val="28"/>
                <w:szCs w:val="28"/>
                <w:lang w:eastAsia="en-US"/>
              </w:rPr>
              <w:t xml:space="preserve"> М.А., Авдеева Т.И., Сысоева В.П.</w:t>
            </w:r>
            <w:r w:rsidR="00220E60" w:rsidRPr="00220E6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9664E">
              <w:rPr>
                <w:rFonts w:eastAsiaTheme="minorHAnsi"/>
                <w:sz w:val="28"/>
                <w:szCs w:val="28"/>
                <w:lang w:eastAsia="en-US"/>
              </w:rPr>
              <w:t>Изучение возможности применения стандартизированных шкал самооценки тревоги и депрессии при обследовании больных пожилого возраста: шкалы-опросники тревоги //Журнал неврологии и психиатрии им. C.C. Корсакова. 2016. Т. 116. № 6. С. 31-41.</w:t>
            </w:r>
          </w:p>
        </w:tc>
      </w:tr>
      <w:tr w:rsidR="00FE036A" w:rsidRPr="00220E60" w:rsidTr="0047651E">
        <w:tc>
          <w:tcPr>
            <w:tcW w:w="3348" w:type="dxa"/>
            <w:vMerge/>
          </w:tcPr>
          <w:p w:rsidR="00FE036A" w:rsidRPr="00220E60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Pr="00220E60" w:rsidRDefault="0029664E" w:rsidP="0029664E">
            <w:pPr>
              <w:rPr>
                <w:sz w:val="28"/>
                <w:szCs w:val="28"/>
              </w:rPr>
            </w:pPr>
            <w:r w:rsidRPr="0029664E">
              <w:rPr>
                <w:rFonts w:eastAsiaTheme="minorHAnsi"/>
                <w:sz w:val="28"/>
                <w:szCs w:val="28"/>
                <w:lang w:eastAsia="en-US"/>
              </w:rPr>
              <w:t xml:space="preserve">Сиволап Ю.П., </w:t>
            </w:r>
            <w:proofErr w:type="spellStart"/>
            <w:r w:rsidRPr="0029664E">
              <w:rPr>
                <w:rFonts w:eastAsiaTheme="minorHAnsi"/>
                <w:sz w:val="28"/>
                <w:szCs w:val="28"/>
                <w:lang w:eastAsia="en-US"/>
              </w:rPr>
              <w:t>Дамулин</w:t>
            </w:r>
            <w:proofErr w:type="spellEnd"/>
            <w:r w:rsidRPr="0029664E">
              <w:rPr>
                <w:rFonts w:eastAsiaTheme="minorHAnsi"/>
                <w:sz w:val="28"/>
                <w:szCs w:val="28"/>
                <w:lang w:eastAsia="en-US"/>
              </w:rPr>
              <w:t xml:space="preserve"> И.В. Кофеин и болезнь Альцгеймера //Неврологический вестник. 2017. Т. 49. № 4. С. 5-10.</w:t>
            </w:r>
          </w:p>
        </w:tc>
      </w:tr>
      <w:tr w:rsidR="00FE036A" w:rsidRPr="00220E60" w:rsidTr="0047651E">
        <w:tc>
          <w:tcPr>
            <w:tcW w:w="3348" w:type="dxa"/>
            <w:vMerge/>
          </w:tcPr>
          <w:p w:rsidR="00FE036A" w:rsidRPr="00220E60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Pr="00220E60" w:rsidRDefault="0029664E" w:rsidP="0029664E">
            <w:pPr>
              <w:rPr>
                <w:sz w:val="28"/>
                <w:szCs w:val="28"/>
              </w:rPr>
            </w:pPr>
            <w:r w:rsidRPr="0029664E">
              <w:rPr>
                <w:rFonts w:eastAsiaTheme="minorHAnsi"/>
                <w:sz w:val="28"/>
                <w:szCs w:val="28"/>
                <w:lang w:eastAsia="en-US"/>
              </w:rPr>
              <w:t>Сиволап Ю.П. Типичные и атипичные антипсихотики: насколько существенны различия? //Журнал неврологии и психиатрии им. C.C. Корсакова. 2018. Т. 118. № 11. С. 125-129.</w:t>
            </w:r>
          </w:p>
        </w:tc>
      </w:tr>
      <w:tr w:rsidR="00FE036A" w:rsidRPr="00220E60" w:rsidTr="0047651E">
        <w:tc>
          <w:tcPr>
            <w:tcW w:w="3348" w:type="dxa"/>
            <w:vMerge/>
          </w:tcPr>
          <w:p w:rsidR="00FE036A" w:rsidRPr="00220E60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Pr="00220E60" w:rsidRDefault="0029664E" w:rsidP="0029664E">
            <w:pPr>
              <w:rPr>
                <w:sz w:val="28"/>
                <w:szCs w:val="28"/>
              </w:rPr>
            </w:pPr>
            <w:r w:rsidRPr="0029664E">
              <w:rPr>
                <w:rFonts w:eastAsiaTheme="minorHAnsi"/>
                <w:sz w:val="28"/>
                <w:szCs w:val="28"/>
                <w:lang w:eastAsia="en-US"/>
              </w:rPr>
              <w:t>Иванец Н.Н., Шестакова Р.А., Гончарова Е.М., Антропова Е.А.</w:t>
            </w:r>
            <w:r w:rsidRPr="00220E6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9664E">
              <w:rPr>
                <w:rFonts w:eastAsiaTheme="minorHAnsi"/>
                <w:sz w:val="28"/>
                <w:szCs w:val="28"/>
                <w:lang w:eastAsia="en-US"/>
              </w:rPr>
              <w:t>Небредовые</w:t>
            </w:r>
            <w:proofErr w:type="spellEnd"/>
            <w:r w:rsidRPr="0029664E">
              <w:rPr>
                <w:rFonts w:eastAsiaTheme="minorHAnsi"/>
                <w:sz w:val="28"/>
                <w:szCs w:val="28"/>
                <w:lang w:eastAsia="en-US"/>
              </w:rPr>
              <w:t xml:space="preserve"> ипохондрические расстройства в позднем возрасте</w:t>
            </w:r>
            <w:r w:rsidRPr="00220E6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9664E">
              <w:rPr>
                <w:rFonts w:eastAsiaTheme="minorHAnsi"/>
                <w:sz w:val="28"/>
                <w:szCs w:val="28"/>
                <w:lang w:eastAsia="en-US"/>
              </w:rPr>
              <w:t>//Журнал неврологии и психиатрии им. C.C. Корсакова. 2019. Т. 119. № 11. С. 109-115.</w:t>
            </w:r>
          </w:p>
        </w:tc>
      </w:tr>
      <w:tr w:rsidR="00FE036A" w:rsidRPr="00220E60" w:rsidTr="0047651E">
        <w:tc>
          <w:tcPr>
            <w:tcW w:w="3348" w:type="dxa"/>
            <w:vMerge/>
          </w:tcPr>
          <w:p w:rsidR="00FE036A" w:rsidRPr="00220E60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Pr="00220E60" w:rsidRDefault="0029664E" w:rsidP="0029664E">
            <w:pPr>
              <w:rPr>
                <w:sz w:val="28"/>
                <w:szCs w:val="28"/>
              </w:rPr>
            </w:pPr>
            <w:r w:rsidRPr="0029664E">
              <w:rPr>
                <w:rFonts w:eastAsiaTheme="minorHAnsi"/>
                <w:sz w:val="28"/>
                <w:szCs w:val="28"/>
                <w:lang w:eastAsia="en-US"/>
              </w:rPr>
              <w:t xml:space="preserve">Сиволап Ю.П., </w:t>
            </w:r>
            <w:proofErr w:type="spellStart"/>
            <w:r w:rsidRPr="0029664E">
              <w:rPr>
                <w:rFonts w:eastAsiaTheme="minorHAnsi"/>
                <w:sz w:val="28"/>
                <w:szCs w:val="28"/>
                <w:lang w:eastAsia="en-US"/>
              </w:rPr>
              <w:t>Дамулин</w:t>
            </w:r>
            <w:proofErr w:type="spellEnd"/>
            <w:r w:rsidRPr="0029664E">
              <w:rPr>
                <w:rFonts w:eastAsiaTheme="minorHAnsi"/>
                <w:sz w:val="28"/>
                <w:szCs w:val="28"/>
                <w:lang w:eastAsia="en-US"/>
              </w:rPr>
              <w:t xml:space="preserve"> И.В. Инсульт и депрессия //Журнал неврологии и психиатрии им. C.C. </w:t>
            </w:r>
            <w:r w:rsidRPr="0029664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Корсакова. 2019. Т. 119. № 9. С. 143-147.</w:t>
            </w:r>
          </w:p>
        </w:tc>
      </w:tr>
      <w:tr w:rsidR="00FE036A" w:rsidRPr="00220E60" w:rsidTr="0047651E">
        <w:tc>
          <w:tcPr>
            <w:tcW w:w="3348" w:type="dxa"/>
            <w:vMerge/>
          </w:tcPr>
          <w:p w:rsidR="00FE036A" w:rsidRPr="00220E60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Pr="00220E60" w:rsidRDefault="0029664E" w:rsidP="0029664E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29664E">
              <w:rPr>
                <w:rFonts w:eastAsiaTheme="minorHAnsi"/>
                <w:sz w:val="28"/>
                <w:szCs w:val="28"/>
                <w:lang w:eastAsia="en-US"/>
              </w:rPr>
              <w:t>Тювина</w:t>
            </w:r>
            <w:proofErr w:type="spellEnd"/>
            <w:r w:rsidRPr="0029664E">
              <w:rPr>
                <w:rFonts w:eastAsiaTheme="minorHAnsi"/>
                <w:sz w:val="28"/>
                <w:szCs w:val="28"/>
                <w:lang w:eastAsia="en-US"/>
              </w:rPr>
              <w:t xml:space="preserve"> Н.А., Прохорова С.В., Максимова Т.Н., Вербицкая М.С. Когнитивные нарушения при депрессии и болезни </w:t>
            </w:r>
            <w:proofErr w:type="spellStart"/>
            <w:r w:rsidRPr="0029664E">
              <w:rPr>
                <w:rFonts w:eastAsiaTheme="minorHAnsi"/>
                <w:sz w:val="28"/>
                <w:szCs w:val="28"/>
                <w:lang w:eastAsia="en-US"/>
              </w:rPr>
              <w:t>альцгеймера</w:t>
            </w:r>
            <w:proofErr w:type="spellEnd"/>
            <w:r w:rsidRPr="0029664E">
              <w:rPr>
                <w:rFonts w:eastAsiaTheme="minorHAnsi"/>
                <w:sz w:val="28"/>
                <w:szCs w:val="28"/>
                <w:lang w:eastAsia="en-US"/>
              </w:rPr>
              <w:t xml:space="preserve">: дифференциальная диагностика и подходы к терапии // Неврология, </w:t>
            </w:r>
            <w:proofErr w:type="spellStart"/>
            <w:r w:rsidRPr="0029664E">
              <w:rPr>
                <w:rFonts w:eastAsiaTheme="minorHAnsi"/>
                <w:sz w:val="28"/>
                <w:szCs w:val="28"/>
                <w:lang w:eastAsia="en-US"/>
              </w:rPr>
              <w:t>нейропсихиатрия</w:t>
            </w:r>
            <w:proofErr w:type="spellEnd"/>
            <w:r w:rsidRPr="0029664E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9664E">
              <w:rPr>
                <w:rFonts w:eastAsiaTheme="minorHAnsi"/>
                <w:sz w:val="28"/>
                <w:szCs w:val="28"/>
                <w:lang w:eastAsia="en-US"/>
              </w:rPr>
              <w:t>психосоматика</w:t>
            </w:r>
            <w:proofErr w:type="spellEnd"/>
            <w:r w:rsidRPr="0029664E">
              <w:rPr>
                <w:rFonts w:eastAsiaTheme="minorHAnsi"/>
                <w:sz w:val="28"/>
                <w:szCs w:val="28"/>
                <w:lang w:eastAsia="en-US"/>
              </w:rPr>
              <w:t>. 2019. Т. 11. № 3. С. 116-123.</w:t>
            </w:r>
          </w:p>
        </w:tc>
      </w:tr>
      <w:tr w:rsidR="00FE036A" w:rsidRPr="00220E60" w:rsidTr="0047651E">
        <w:tc>
          <w:tcPr>
            <w:tcW w:w="3348" w:type="dxa"/>
            <w:vMerge/>
          </w:tcPr>
          <w:p w:rsidR="00FE036A" w:rsidRPr="00220E60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Pr="00220E60" w:rsidRDefault="0029664E" w:rsidP="00220E60">
            <w:pPr>
              <w:rPr>
                <w:sz w:val="28"/>
                <w:szCs w:val="28"/>
              </w:rPr>
            </w:pPr>
            <w:r w:rsidRPr="0029664E">
              <w:rPr>
                <w:rFonts w:eastAsiaTheme="minorHAnsi"/>
                <w:sz w:val="28"/>
                <w:szCs w:val="28"/>
                <w:lang w:eastAsia="en-US"/>
              </w:rPr>
              <w:t>Иванец Н.Н., Шестакова Р.А., Воронина Е.О., Антропова Е.А.</w:t>
            </w:r>
            <w:r w:rsidR="00220E60" w:rsidRPr="00220E6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9664E">
              <w:rPr>
                <w:rFonts w:eastAsiaTheme="minorHAnsi"/>
                <w:sz w:val="28"/>
                <w:szCs w:val="28"/>
                <w:lang w:eastAsia="en-US"/>
              </w:rPr>
              <w:t xml:space="preserve">Клинико-психопатологические варианты ипохондрических расстройств в позднем возрасте //Психиатрия и </w:t>
            </w:r>
            <w:proofErr w:type="spellStart"/>
            <w:r w:rsidRPr="0029664E">
              <w:rPr>
                <w:rFonts w:eastAsiaTheme="minorHAnsi"/>
                <w:sz w:val="28"/>
                <w:szCs w:val="28"/>
                <w:lang w:eastAsia="en-US"/>
              </w:rPr>
              <w:t>психофармакотерапия</w:t>
            </w:r>
            <w:proofErr w:type="spellEnd"/>
            <w:r w:rsidRPr="0029664E">
              <w:rPr>
                <w:rFonts w:eastAsiaTheme="minorHAnsi"/>
                <w:sz w:val="28"/>
                <w:szCs w:val="28"/>
                <w:lang w:eastAsia="en-US"/>
              </w:rPr>
              <w:t>. 2020. Т. 22. № 2. С. 10-15.</w:t>
            </w:r>
          </w:p>
        </w:tc>
      </w:tr>
      <w:tr w:rsidR="00FE036A" w:rsidRPr="00220E60" w:rsidTr="0047651E">
        <w:tc>
          <w:tcPr>
            <w:tcW w:w="3348" w:type="dxa"/>
            <w:vMerge/>
          </w:tcPr>
          <w:p w:rsidR="00FE036A" w:rsidRPr="00220E60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Pr="00220E60" w:rsidRDefault="0029664E" w:rsidP="0029664E">
            <w:pPr>
              <w:rPr>
                <w:sz w:val="28"/>
                <w:szCs w:val="28"/>
              </w:rPr>
            </w:pPr>
            <w:r w:rsidRPr="0029664E">
              <w:rPr>
                <w:rFonts w:eastAsiaTheme="minorHAnsi"/>
                <w:sz w:val="28"/>
                <w:szCs w:val="28"/>
                <w:lang w:eastAsia="en-US"/>
              </w:rPr>
              <w:t xml:space="preserve">Сиволап Ю.П., Азимова Ю.Э. Тревога в неврологической </w:t>
            </w:r>
            <w:r w:rsidRPr="00220E60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29664E">
              <w:rPr>
                <w:rFonts w:eastAsiaTheme="minorHAnsi"/>
                <w:sz w:val="28"/>
                <w:szCs w:val="28"/>
                <w:lang w:eastAsia="en-US"/>
              </w:rPr>
              <w:t>рактике //</w:t>
            </w:r>
            <w:r w:rsidRPr="00220E6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9664E">
              <w:rPr>
                <w:rFonts w:eastAsiaTheme="minorHAnsi"/>
                <w:sz w:val="28"/>
                <w:szCs w:val="28"/>
                <w:lang w:eastAsia="en-US"/>
              </w:rPr>
              <w:t>Журнал неврологии и психиатрии им. C.C. Корсакова. 2020. Т. 120. № 5. С. 165-170.</w:t>
            </w:r>
          </w:p>
        </w:tc>
      </w:tr>
      <w:tr w:rsidR="00FE036A" w:rsidRPr="00220E60" w:rsidTr="0047651E">
        <w:tc>
          <w:tcPr>
            <w:tcW w:w="3348" w:type="dxa"/>
            <w:vMerge/>
          </w:tcPr>
          <w:p w:rsidR="00FE036A" w:rsidRPr="00220E60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Pr="00220E60" w:rsidRDefault="0029664E" w:rsidP="0029664E">
            <w:pPr>
              <w:tabs>
                <w:tab w:val="left" w:pos="1779"/>
              </w:tabs>
              <w:rPr>
                <w:sz w:val="28"/>
                <w:szCs w:val="28"/>
              </w:rPr>
            </w:pPr>
            <w:r w:rsidRPr="0029664E">
              <w:rPr>
                <w:rFonts w:eastAsiaTheme="minorHAnsi"/>
                <w:sz w:val="28"/>
                <w:szCs w:val="28"/>
                <w:lang w:eastAsia="en-US"/>
              </w:rPr>
              <w:t xml:space="preserve">Сиволап Ю.П. Систематика и лечение тревожных расстройств // Журнал неврологии и психиатрии им. C.C. Корсакова. 2020. Т. 120. № 7. С. 121-127. </w:t>
            </w:r>
            <w:r w:rsidRPr="0029664E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</w:tr>
      <w:tr w:rsidR="00FE036A" w:rsidRPr="00220E60" w:rsidTr="0047651E">
        <w:tc>
          <w:tcPr>
            <w:tcW w:w="3348" w:type="dxa"/>
            <w:vMerge/>
          </w:tcPr>
          <w:p w:rsidR="00FE036A" w:rsidRPr="00220E60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Pr="00220E60" w:rsidRDefault="0029664E" w:rsidP="0029664E">
            <w:pPr>
              <w:tabs>
                <w:tab w:val="left" w:pos="1779"/>
              </w:tabs>
              <w:rPr>
                <w:sz w:val="28"/>
                <w:szCs w:val="28"/>
              </w:rPr>
            </w:pPr>
            <w:r w:rsidRPr="0029664E">
              <w:rPr>
                <w:rFonts w:eastAsiaTheme="minorHAnsi"/>
                <w:sz w:val="28"/>
                <w:szCs w:val="28"/>
                <w:lang w:eastAsia="en-US"/>
              </w:rPr>
              <w:t>Сиволап Ю.П., Портнова А.А. Чрезмерное применение антипсихотиков как глобальная проблема клинической медицины // Вестник неврологии, психиатрии и нейрохирургии. 2020. № 5. С. 9-16.</w:t>
            </w:r>
          </w:p>
        </w:tc>
      </w:tr>
    </w:tbl>
    <w:p w:rsidR="00FE4854" w:rsidRDefault="00FE4854"/>
    <w:sectPr w:rsidR="00FE4854" w:rsidSect="0047651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B2259"/>
    <w:multiLevelType w:val="hybridMultilevel"/>
    <w:tmpl w:val="5024D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4A21E9"/>
    <w:multiLevelType w:val="hybridMultilevel"/>
    <w:tmpl w:val="06CA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306B9"/>
    <w:multiLevelType w:val="hybridMultilevel"/>
    <w:tmpl w:val="FED0021E"/>
    <w:lvl w:ilvl="0" w:tplc="7102EF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79"/>
    <w:rsid w:val="001C006F"/>
    <w:rsid w:val="00220E60"/>
    <w:rsid w:val="002754D1"/>
    <w:rsid w:val="00290CBE"/>
    <w:rsid w:val="0029664E"/>
    <w:rsid w:val="003D76FC"/>
    <w:rsid w:val="00405A98"/>
    <w:rsid w:val="0047651E"/>
    <w:rsid w:val="006760F8"/>
    <w:rsid w:val="008A320A"/>
    <w:rsid w:val="00916350"/>
    <w:rsid w:val="00A81A66"/>
    <w:rsid w:val="00AF5696"/>
    <w:rsid w:val="00B034A9"/>
    <w:rsid w:val="00C13135"/>
    <w:rsid w:val="00C40579"/>
    <w:rsid w:val="00CD4528"/>
    <w:rsid w:val="00D80305"/>
    <w:rsid w:val="00E22C7E"/>
    <w:rsid w:val="00E46630"/>
    <w:rsid w:val="00E56185"/>
    <w:rsid w:val="00EF0D95"/>
    <w:rsid w:val="00F95792"/>
    <w:rsid w:val="00FD68DC"/>
    <w:rsid w:val="00FE036A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9E503-3CFE-4A29-9748-2F43DDFF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579"/>
    <w:rPr>
      <w:color w:val="0000FF"/>
      <w:u w:val="single"/>
    </w:rPr>
  </w:style>
  <w:style w:type="character" w:customStyle="1" w:styleId="apple-style-span">
    <w:name w:val="apple-style-span"/>
    <w:rsid w:val="00C40579"/>
  </w:style>
  <w:style w:type="paragraph" w:styleId="a4">
    <w:name w:val="List Paragraph"/>
    <w:basedOn w:val="a"/>
    <w:uiPriority w:val="34"/>
    <w:qFormat/>
    <w:rsid w:val="00405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Бабичев</dc:creator>
  <cp:lastModifiedBy>oleg_rud_s@mail.ru</cp:lastModifiedBy>
  <cp:revision>8</cp:revision>
  <dcterms:created xsi:type="dcterms:W3CDTF">2015-10-06T09:36:00Z</dcterms:created>
  <dcterms:modified xsi:type="dcterms:W3CDTF">2021-05-12T05:09:00Z</dcterms:modified>
</cp:coreProperties>
</file>