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11" w:rsidRDefault="00C45711" w:rsidP="00C45711">
      <w:pPr>
        <w:shd w:val="clear" w:color="auto" w:fill="FFFFFF"/>
        <w:spacing w:before="326" w:line="274" w:lineRule="exact"/>
        <w:ind w:left="605" w:right="499" w:firstLine="1642"/>
      </w:pPr>
      <w:r>
        <w:rPr>
          <w:rFonts w:eastAsia="Times New Roman"/>
          <w:b/>
          <w:bCs/>
          <w:sz w:val="24"/>
          <w:szCs w:val="24"/>
        </w:rPr>
        <w:t xml:space="preserve">Аннотация рабочей программы дисциплины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«Педагогика в системе медицинского </w:t>
      </w:r>
      <w:r>
        <w:rPr>
          <w:rFonts w:eastAsia="Times New Roman"/>
          <w:b/>
          <w:bCs/>
          <w:sz w:val="24"/>
          <w:szCs w:val="24"/>
        </w:rPr>
        <w:t>образования»</w:t>
      </w:r>
    </w:p>
    <w:p w:rsidR="00C45711" w:rsidRDefault="00C45711" w:rsidP="00C45711">
      <w:pPr>
        <w:shd w:val="clear" w:color="auto" w:fill="FFFFFF"/>
        <w:ind w:left="29"/>
      </w:pPr>
      <w:r>
        <w:rPr>
          <w:rFonts w:eastAsia="Times New Roman"/>
          <w:spacing w:val="-2"/>
          <w:sz w:val="24"/>
          <w:szCs w:val="24"/>
        </w:rPr>
        <w:t>Программа</w:t>
      </w:r>
    </w:p>
    <w:p w:rsidR="00C45711" w:rsidRDefault="00C45711" w:rsidP="00C45711">
      <w:pPr>
        <w:framePr w:w="4320" w:h="552" w:hRule="exact" w:hSpace="38" w:wrap="auto" w:vAnchor="text" w:hAnchor="text" w:x="30" w:y="779"/>
        <w:shd w:val="clear" w:color="auto" w:fill="FFFFFF"/>
        <w:spacing w:line="274" w:lineRule="exact"/>
      </w:pPr>
      <w:r>
        <w:rPr>
          <w:rFonts w:eastAsia="Times New Roman"/>
          <w:spacing w:val="-1"/>
          <w:sz w:val="24"/>
          <w:szCs w:val="24"/>
        </w:rPr>
        <w:t xml:space="preserve">Код и наименование укрупненной группы </w:t>
      </w:r>
      <w:r>
        <w:rPr>
          <w:rFonts w:eastAsia="Times New Roman"/>
          <w:sz w:val="24"/>
          <w:szCs w:val="24"/>
        </w:rPr>
        <w:t>направления подготовки</w:t>
      </w:r>
    </w:p>
    <w:p w:rsidR="00C45711" w:rsidRDefault="00C45711" w:rsidP="00C45711">
      <w:pPr>
        <w:framePr w:w="3461" w:h="561" w:hRule="exact" w:hSpace="38" w:wrap="auto" w:vAnchor="text" w:hAnchor="text" w:x="30" w:y="2151"/>
        <w:shd w:val="clear" w:color="auto" w:fill="FFFFFF"/>
        <w:spacing w:line="278" w:lineRule="exact"/>
      </w:pPr>
      <w:r>
        <w:rPr>
          <w:rFonts w:eastAsia="Times New Roman"/>
          <w:spacing w:val="-2"/>
          <w:sz w:val="24"/>
          <w:szCs w:val="24"/>
        </w:rPr>
        <w:t xml:space="preserve">Код и наименование направления </w:t>
      </w:r>
      <w:r>
        <w:rPr>
          <w:rFonts w:eastAsia="Times New Roman"/>
          <w:sz w:val="24"/>
          <w:szCs w:val="24"/>
        </w:rPr>
        <w:t>подготовки</w:t>
      </w:r>
    </w:p>
    <w:p w:rsidR="00C45711" w:rsidRDefault="00C45711" w:rsidP="00C45711">
      <w:pPr>
        <w:shd w:val="clear" w:color="auto" w:fill="FFFFFF"/>
        <w:spacing w:line="274" w:lineRule="exact"/>
        <w:ind w:left="4598"/>
      </w:pPr>
      <w:r>
        <w:rPr>
          <w:rFonts w:eastAsia="Times New Roman"/>
          <w:sz w:val="24"/>
          <w:szCs w:val="24"/>
        </w:rPr>
        <w:t xml:space="preserve">основная профессиональная образовательная </w:t>
      </w:r>
      <w:r>
        <w:rPr>
          <w:rFonts w:eastAsia="Times New Roman"/>
          <w:spacing w:val="-1"/>
          <w:sz w:val="24"/>
          <w:szCs w:val="24"/>
        </w:rPr>
        <w:t xml:space="preserve">программа высшего образования – программа </w:t>
      </w:r>
      <w:r>
        <w:rPr>
          <w:rFonts w:eastAsia="Times New Roman"/>
          <w:sz w:val="24"/>
          <w:szCs w:val="24"/>
        </w:rPr>
        <w:t xml:space="preserve">подготовки научных кадров в аспирантуре </w:t>
      </w:r>
    </w:p>
    <w:p w:rsidR="00C45711" w:rsidRDefault="00C45711" w:rsidP="00C45711">
      <w:pPr>
        <w:shd w:val="clear" w:color="auto" w:fill="FFFFFF"/>
        <w:spacing w:line="274" w:lineRule="exact"/>
        <w:ind w:left="4598" w:right="49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31.06.01 </w:t>
      </w:r>
      <w:r>
        <w:rPr>
          <w:rFonts w:eastAsia="Times New Roman"/>
          <w:sz w:val="24"/>
          <w:szCs w:val="24"/>
        </w:rPr>
        <w:t xml:space="preserve">Клиническая медицина 30.06.01 </w:t>
      </w:r>
    </w:p>
    <w:p w:rsidR="00C45711" w:rsidRDefault="00C45711" w:rsidP="00C45711">
      <w:pPr>
        <w:shd w:val="clear" w:color="auto" w:fill="FFFFFF"/>
        <w:spacing w:line="274" w:lineRule="exact"/>
        <w:ind w:left="4598" w:right="499"/>
        <w:rPr>
          <w:rFonts w:eastAsia="Times New Roman"/>
          <w:sz w:val="24"/>
          <w:szCs w:val="24"/>
        </w:rPr>
      </w:pPr>
    </w:p>
    <w:p w:rsidR="00C45711" w:rsidRPr="002B7CB2" w:rsidRDefault="00C45711" w:rsidP="00C45711">
      <w:pPr>
        <w:shd w:val="clear" w:color="auto" w:fill="FFFFFF"/>
        <w:spacing w:line="274" w:lineRule="exact"/>
        <w:ind w:left="4598" w:right="499"/>
        <w:rPr>
          <w:sz w:val="24"/>
          <w:szCs w:val="24"/>
        </w:rPr>
      </w:pPr>
      <w:r w:rsidRPr="002B7CB2">
        <w:rPr>
          <w:sz w:val="24"/>
          <w:szCs w:val="24"/>
        </w:rPr>
        <w:t xml:space="preserve">Психиатрия, </w:t>
      </w:r>
      <w:r>
        <w:rPr>
          <w:sz w:val="24"/>
          <w:szCs w:val="24"/>
        </w:rPr>
        <w:t>наркология</w:t>
      </w:r>
    </w:p>
    <w:p w:rsidR="00C45711" w:rsidRDefault="00C45711" w:rsidP="00C45711">
      <w:pPr>
        <w:framePr w:h="278" w:hRule="exact" w:hSpace="38" w:wrap="auto" w:vAnchor="text" w:hAnchor="text" w:x="30" w:y="-57"/>
        <w:shd w:val="clear" w:color="auto" w:fill="FFFFFF"/>
      </w:pPr>
      <w:r>
        <w:rPr>
          <w:rFonts w:eastAsia="Times New Roman"/>
          <w:spacing w:val="-1"/>
          <w:sz w:val="24"/>
          <w:szCs w:val="24"/>
        </w:rPr>
        <w:t>Наименование научной специальности</w:t>
      </w:r>
    </w:p>
    <w:p w:rsidR="00C45711" w:rsidRDefault="00C45711" w:rsidP="00C45711">
      <w:pPr>
        <w:spacing w:after="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3"/>
        <w:gridCol w:w="3737"/>
      </w:tblGrid>
      <w:tr w:rsidR="00C45711" w:rsidTr="00FC3C82">
        <w:trPr>
          <w:trHeight w:hRule="exact" w:val="251"/>
        </w:trPr>
        <w:tc>
          <w:tcPr>
            <w:tcW w:w="3983" w:type="dxa"/>
            <w:shd w:val="clear" w:color="auto" w:fill="FFFFFF"/>
          </w:tcPr>
          <w:p w:rsidR="00C45711" w:rsidRDefault="00C45711" w:rsidP="00FC3C8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737" w:type="dxa"/>
            <w:shd w:val="clear" w:color="auto" w:fill="FFFFFF"/>
          </w:tcPr>
          <w:p w:rsidR="00C45711" w:rsidRDefault="00C45711" w:rsidP="00FC3C82">
            <w:pPr>
              <w:shd w:val="clear" w:color="auto" w:fill="FFFFFF"/>
              <w:ind w:left="269"/>
            </w:pPr>
            <w:r>
              <w:rPr>
                <w:rFonts w:eastAsia="Times New Roman"/>
                <w:sz w:val="24"/>
                <w:szCs w:val="24"/>
              </w:rPr>
              <w:t>очная, заочная</w:t>
            </w:r>
          </w:p>
        </w:tc>
      </w:tr>
      <w:tr w:rsidR="00C45711" w:rsidTr="00FC3C82">
        <w:trPr>
          <w:trHeight w:hRule="exact" w:val="261"/>
        </w:trPr>
        <w:tc>
          <w:tcPr>
            <w:tcW w:w="3983" w:type="dxa"/>
            <w:shd w:val="clear" w:color="auto" w:fill="FFFFFF"/>
          </w:tcPr>
          <w:p w:rsidR="00C45711" w:rsidRDefault="00C45711" w:rsidP="00FC3C8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3737" w:type="dxa"/>
            <w:shd w:val="clear" w:color="auto" w:fill="FFFFFF"/>
          </w:tcPr>
          <w:p w:rsidR="00C45711" w:rsidRDefault="00C45711" w:rsidP="00FC3C82">
            <w:pPr>
              <w:shd w:val="clear" w:color="auto" w:fill="FFFFFF"/>
              <w:ind w:left="269"/>
            </w:pPr>
            <w:r>
              <w:rPr>
                <w:rFonts w:eastAsia="Times New Roman"/>
                <w:spacing w:val="-2"/>
                <w:sz w:val="24"/>
                <w:szCs w:val="24"/>
              </w:rPr>
              <w:t>Исследователь. Преподаватель.</w:t>
            </w:r>
          </w:p>
        </w:tc>
      </w:tr>
      <w:tr w:rsidR="00C45711" w:rsidTr="00FC3C82">
        <w:trPr>
          <w:trHeight w:hRule="exact" w:val="265"/>
        </w:trPr>
        <w:tc>
          <w:tcPr>
            <w:tcW w:w="3983" w:type="dxa"/>
            <w:shd w:val="clear" w:color="auto" w:fill="FFFFFF"/>
          </w:tcPr>
          <w:p w:rsidR="00C45711" w:rsidRDefault="00C45711" w:rsidP="00FC3C82">
            <w:pPr>
              <w:shd w:val="clear" w:color="auto" w:fill="FFFFFF"/>
            </w:pPr>
          </w:p>
        </w:tc>
        <w:tc>
          <w:tcPr>
            <w:tcW w:w="3737" w:type="dxa"/>
            <w:shd w:val="clear" w:color="auto" w:fill="FFFFFF"/>
          </w:tcPr>
          <w:p w:rsidR="00C45711" w:rsidRDefault="00C45711" w:rsidP="00FC3C82">
            <w:pPr>
              <w:shd w:val="clear" w:color="auto" w:fill="FFFFFF"/>
              <w:ind w:left="269"/>
            </w:pPr>
          </w:p>
        </w:tc>
      </w:tr>
      <w:tr w:rsidR="00C45711" w:rsidTr="00FC3C82">
        <w:trPr>
          <w:trHeight w:hRule="exact" w:val="261"/>
        </w:trPr>
        <w:tc>
          <w:tcPr>
            <w:tcW w:w="3983" w:type="dxa"/>
            <w:shd w:val="clear" w:color="auto" w:fill="FFFFFF"/>
          </w:tcPr>
          <w:p w:rsidR="00C45711" w:rsidRDefault="00C45711" w:rsidP="00FC3C8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Курс</w:t>
            </w:r>
          </w:p>
        </w:tc>
        <w:tc>
          <w:tcPr>
            <w:tcW w:w="3737" w:type="dxa"/>
            <w:shd w:val="clear" w:color="auto" w:fill="FFFFFF"/>
          </w:tcPr>
          <w:p w:rsidR="00C45711" w:rsidRDefault="00C45711" w:rsidP="00FC3C82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(очная и заочная формы)</w:t>
            </w:r>
          </w:p>
        </w:tc>
      </w:tr>
      <w:tr w:rsidR="00C45711" w:rsidTr="00FC3C82">
        <w:trPr>
          <w:trHeight w:hRule="exact" w:val="265"/>
        </w:trPr>
        <w:tc>
          <w:tcPr>
            <w:tcW w:w="3983" w:type="dxa"/>
            <w:shd w:val="clear" w:color="auto" w:fill="FFFFFF"/>
          </w:tcPr>
          <w:p w:rsidR="00C45711" w:rsidRDefault="00C45711" w:rsidP="00FC3C8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Объем в часах</w:t>
            </w:r>
          </w:p>
        </w:tc>
        <w:tc>
          <w:tcPr>
            <w:tcW w:w="3737" w:type="dxa"/>
            <w:shd w:val="clear" w:color="auto" w:fill="FFFFFF"/>
          </w:tcPr>
          <w:p w:rsidR="00C45711" w:rsidRDefault="00C45711" w:rsidP="00FC3C82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108</w:t>
            </w:r>
          </w:p>
        </w:tc>
      </w:tr>
      <w:tr w:rsidR="00C45711" w:rsidTr="00FC3C82">
        <w:trPr>
          <w:trHeight w:hRule="exact" w:val="261"/>
        </w:trPr>
        <w:tc>
          <w:tcPr>
            <w:tcW w:w="3983" w:type="dxa"/>
            <w:shd w:val="clear" w:color="auto" w:fill="FFFFFF"/>
          </w:tcPr>
          <w:p w:rsidR="00C45711" w:rsidRDefault="00C45711" w:rsidP="00FC3C82">
            <w:pPr>
              <w:shd w:val="clear" w:color="auto" w:fill="FFFFFF"/>
              <w:ind w:left="9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. аудиторных занятий, часов</w:t>
            </w:r>
          </w:p>
        </w:tc>
        <w:tc>
          <w:tcPr>
            <w:tcW w:w="3737" w:type="dxa"/>
            <w:shd w:val="clear" w:color="auto" w:fill="FFFFFF"/>
          </w:tcPr>
          <w:p w:rsidR="00C45711" w:rsidRDefault="00C45711" w:rsidP="00FC3C82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70</w:t>
            </w:r>
          </w:p>
        </w:tc>
      </w:tr>
      <w:tr w:rsidR="00C45711" w:rsidTr="00FC3C82">
        <w:trPr>
          <w:trHeight w:hRule="exact" w:val="265"/>
        </w:trPr>
        <w:tc>
          <w:tcPr>
            <w:tcW w:w="3983" w:type="dxa"/>
            <w:shd w:val="clear" w:color="auto" w:fill="FFFFFF"/>
          </w:tcPr>
          <w:p w:rsidR="00C45711" w:rsidRDefault="00C45711" w:rsidP="00FC3C82">
            <w:pPr>
              <w:shd w:val="clear" w:color="auto" w:fill="FFFFFF"/>
              <w:ind w:left="634"/>
            </w:pPr>
            <w:r>
              <w:rPr>
                <w:rFonts w:eastAsia="Times New Roman"/>
                <w:spacing w:val="-2"/>
                <w:sz w:val="24"/>
                <w:szCs w:val="24"/>
              </w:rPr>
              <w:t>самостоятельная работа, часов</w:t>
            </w:r>
          </w:p>
        </w:tc>
        <w:tc>
          <w:tcPr>
            <w:tcW w:w="3737" w:type="dxa"/>
            <w:shd w:val="clear" w:color="auto" w:fill="FFFFFF"/>
          </w:tcPr>
          <w:p w:rsidR="00C45711" w:rsidRDefault="00C45711" w:rsidP="00FC3C82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38</w:t>
            </w:r>
          </w:p>
        </w:tc>
      </w:tr>
      <w:tr w:rsidR="00C45711" w:rsidTr="00FC3C82">
        <w:trPr>
          <w:trHeight w:hRule="exact" w:val="261"/>
        </w:trPr>
        <w:tc>
          <w:tcPr>
            <w:tcW w:w="3983" w:type="dxa"/>
            <w:shd w:val="clear" w:color="auto" w:fill="FFFFFF"/>
          </w:tcPr>
          <w:p w:rsidR="00C45711" w:rsidRDefault="00C45711" w:rsidP="00FC3C8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3737" w:type="dxa"/>
            <w:shd w:val="clear" w:color="auto" w:fill="FFFFFF"/>
          </w:tcPr>
          <w:p w:rsidR="00C45711" w:rsidRDefault="00C45711" w:rsidP="00FC3C82">
            <w:pPr>
              <w:shd w:val="clear" w:color="auto" w:fill="FFFFFF"/>
              <w:ind w:left="269"/>
            </w:pPr>
            <w:r>
              <w:rPr>
                <w:spacing w:val="-2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зачетных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единицы</w:t>
            </w:r>
          </w:p>
        </w:tc>
      </w:tr>
      <w:tr w:rsidR="00C45711" w:rsidTr="00FC3C82">
        <w:trPr>
          <w:trHeight w:hRule="exact" w:val="279"/>
        </w:trPr>
        <w:tc>
          <w:tcPr>
            <w:tcW w:w="3983" w:type="dxa"/>
            <w:shd w:val="clear" w:color="auto" w:fill="FFFFFF"/>
          </w:tcPr>
          <w:p w:rsidR="00C45711" w:rsidRDefault="00C45711" w:rsidP="00FC3C8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737" w:type="dxa"/>
            <w:shd w:val="clear" w:color="auto" w:fill="FFFFFF"/>
          </w:tcPr>
          <w:p w:rsidR="00C45711" w:rsidRDefault="00C45711" w:rsidP="00FC3C82">
            <w:pPr>
              <w:shd w:val="clear" w:color="auto" w:fill="FFFFFF"/>
              <w:ind w:left="269"/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</w:tr>
    </w:tbl>
    <w:p w:rsidR="00C45711" w:rsidRDefault="00C45711" w:rsidP="00C45711">
      <w:pPr>
        <w:shd w:val="clear" w:color="auto" w:fill="FFFFFF"/>
        <w:spacing w:before="226" w:line="274" w:lineRule="exact"/>
        <w:ind w:left="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Место дисциплины в структуре образовательной программы: </w:t>
      </w:r>
      <w:r>
        <w:rPr>
          <w:rFonts w:eastAsia="Times New Roman"/>
          <w:sz w:val="24"/>
          <w:szCs w:val="24"/>
        </w:rPr>
        <w:t>Дисциплина «Педагогика в системе медицинского образования» включена в вариативную часть Блока 1 программы в качестве обязательной дисциплины.</w:t>
      </w:r>
    </w:p>
    <w:p w:rsidR="00C45711" w:rsidRDefault="00C45711" w:rsidP="00C45711">
      <w:pPr>
        <w:shd w:val="clear" w:color="auto" w:fill="FFFFFF"/>
        <w:ind w:right="29"/>
        <w:jc w:val="center"/>
        <w:rPr>
          <w:b/>
          <w:bCs/>
          <w:spacing w:val="-4"/>
          <w:sz w:val="24"/>
          <w:szCs w:val="24"/>
        </w:rPr>
      </w:pPr>
    </w:p>
    <w:p w:rsidR="00C45711" w:rsidRDefault="00C45711" w:rsidP="00C45711">
      <w:pPr>
        <w:shd w:val="clear" w:color="auto" w:fill="FFFFFF"/>
        <w:ind w:right="29"/>
        <w:jc w:val="center"/>
      </w:pPr>
      <w:r>
        <w:rPr>
          <w:b/>
          <w:bCs/>
          <w:spacing w:val="-4"/>
          <w:sz w:val="24"/>
          <w:szCs w:val="24"/>
        </w:rPr>
        <w:t xml:space="preserve">    </w:t>
      </w:r>
      <w:r>
        <w:rPr>
          <w:rFonts w:eastAsia="Times New Roman"/>
          <w:b/>
          <w:bCs/>
          <w:spacing w:val="-4"/>
          <w:sz w:val="24"/>
          <w:szCs w:val="24"/>
        </w:rPr>
        <w:t>ЦЕЛЬ И ЗАДАЧИ ДИСЦИПЛИНЫ</w:t>
      </w:r>
    </w:p>
    <w:p w:rsidR="00C45711" w:rsidRDefault="00C45711" w:rsidP="00C45711">
      <w:pPr>
        <w:shd w:val="clear" w:color="auto" w:fill="FFFFFF"/>
        <w:spacing w:before="264" w:line="278" w:lineRule="exact"/>
        <w:ind w:firstLine="706"/>
      </w:pPr>
      <w:r>
        <w:rPr>
          <w:rFonts w:eastAsia="Times New Roman"/>
          <w:b/>
          <w:bCs/>
          <w:spacing w:val="-8"/>
          <w:sz w:val="24"/>
          <w:szCs w:val="24"/>
        </w:rPr>
        <w:t xml:space="preserve">Цель:      </w:t>
      </w:r>
      <w:r>
        <w:rPr>
          <w:rFonts w:eastAsia="Times New Roman"/>
          <w:spacing w:val="-8"/>
          <w:sz w:val="24"/>
          <w:szCs w:val="24"/>
        </w:rPr>
        <w:t xml:space="preserve">комплексная      подготовка      к      педагогической </w:t>
      </w:r>
      <w:r>
        <w:rPr>
          <w:rFonts w:eastAsia="Times New Roman"/>
          <w:sz w:val="24"/>
          <w:szCs w:val="24"/>
        </w:rPr>
        <w:t>деятельности в образовательной организации системы медицинского образования</w:t>
      </w:r>
    </w:p>
    <w:p w:rsidR="00C45711" w:rsidRDefault="00C45711" w:rsidP="00C45711">
      <w:pPr>
        <w:shd w:val="clear" w:color="auto" w:fill="FFFFFF"/>
        <w:spacing w:before="278"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C45711" w:rsidRDefault="00C45711" w:rsidP="00C45711">
      <w:pPr>
        <w:shd w:val="clear" w:color="auto" w:fill="FFFFFF"/>
        <w:tabs>
          <w:tab w:val="left" w:pos="706"/>
        </w:tabs>
        <w:spacing w:line="274" w:lineRule="exact"/>
        <w:ind w:left="139"/>
      </w:pPr>
      <w:r>
        <w:rPr>
          <w:rFonts w:eastAsia="Times New Roman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изучение методов определения возможностей, потребностей и достижений</w:t>
      </w:r>
    </w:p>
    <w:p w:rsidR="00C45711" w:rsidRDefault="00C45711" w:rsidP="00C45711">
      <w:pPr>
        <w:shd w:val="clear" w:color="auto" w:fill="FFFFFF"/>
        <w:spacing w:line="274" w:lineRule="exact"/>
        <w:ind w:right="749"/>
      </w:pPr>
      <w:r>
        <w:rPr>
          <w:rFonts w:eastAsia="Times New Roman"/>
          <w:sz w:val="24"/>
          <w:szCs w:val="24"/>
        </w:rPr>
        <w:t xml:space="preserve">обучающихся высшего и дополнительного профессионального медицинского и </w:t>
      </w:r>
      <w:r>
        <w:rPr>
          <w:rFonts w:eastAsia="Times New Roman"/>
          <w:spacing w:val="-1"/>
          <w:sz w:val="24"/>
          <w:szCs w:val="24"/>
        </w:rPr>
        <w:t xml:space="preserve">фармацевтического образования и способов проектирования на основе полученных </w:t>
      </w:r>
      <w:r>
        <w:rPr>
          <w:rFonts w:eastAsia="Times New Roman"/>
          <w:sz w:val="24"/>
          <w:szCs w:val="24"/>
        </w:rPr>
        <w:t>результатов индивидуальных маршрутов их обучения, воспитания и развития;</w:t>
      </w:r>
    </w:p>
    <w:p w:rsidR="00C45711" w:rsidRDefault="00C45711" w:rsidP="00C45711">
      <w:pPr>
        <w:shd w:val="clear" w:color="auto" w:fill="FFFFFF"/>
        <w:tabs>
          <w:tab w:val="left" w:pos="706"/>
        </w:tabs>
        <w:spacing w:line="274" w:lineRule="exact"/>
        <w:ind w:left="139"/>
      </w:pPr>
      <w:r>
        <w:rPr>
          <w:rFonts w:eastAsia="Times New Roman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освоение способов организации процесса обучения с использованием современных</w:t>
      </w:r>
    </w:p>
    <w:p w:rsidR="00C45711" w:rsidRDefault="00C45711" w:rsidP="00C45711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педагогических технологий;</w:t>
      </w:r>
    </w:p>
    <w:p w:rsidR="00C45711" w:rsidRDefault="00C45711" w:rsidP="00C45711">
      <w:pPr>
        <w:shd w:val="clear" w:color="auto" w:fill="FFFFFF"/>
        <w:tabs>
          <w:tab w:val="left" w:pos="706"/>
        </w:tabs>
        <w:spacing w:line="274" w:lineRule="exact"/>
        <w:ind w:left="139"/>
      </w:pPr>
      <w:r>
        <w:rPr>
          <w:rFonts w:eastAsia="Times New Roman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овладение умениями проектирования образовательных программ;</w:t>
      </w:r>
    </w:p>
    <w:p w:rsidR="00C45711" w:rsidRDefault="00C45711" w:rsidP="00C45711">
      <w:pPr>
        <w:shd w:val="clear" w:color="auto" w:fill="FFFFFF"/>
        <w:tabs>
          <w:tab w:val="left" w:pos="706"/>
        </w:tabs>
        <w:spacing w:line="274" w:lineRule="exact"/>
        <w:ind w:left="139"/>
      </w:pPr>
      <w:r>
        <w:rPr>
          <w:rFonts w:eastAsia="Times New Roman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овладение умениями проектирования новых дисциплин, а также форм и методов</w:t>
      </w:r>
    </w:p>
    <w:p w:rsidR="00C45711" w:rsidRDefault="00C45711" w:rsidP="00C45711">
      <w:pPr>
        <w:shd w:val="clear" w:color="auto" w:fill="FFFFFF"/>
        <w:spacing w:line="274" w:lineRule="exact"/>
        <w:ind w:right="499"/>
      </w:pPr>
      <w:r>
        <w:rPr>
          <w:rFonts w:eastAsia="Times New Roman"/>
          <w:spacing w:val="-1"/>
          <w:sz w:val="24"/>
          <w:szCs w:val="24"/>
        </w:rPr>
        <w:t xml:space="preserve">контроля и различных видов контрольно-измерительных материалов, в том числе на </w:t>
      </w:r>
      <w:r>
        <w:rPr>
          <w:rFonts w:eastAsia="Times New Roman"/>
          <w:sz w:val="24"/>
          <w:szCs w:val="24"/>
        </w:rPr>
        <w:t>основе информационных технологий;</w:t>
      </w:r>
    </w:p>
    <w:p w:rsidR="00C45711" w:rsidRDefault="00C45711" w:rsidP="00C45711">
      <w:pPr>
        <w:shd w:val="clear" w:color="auto" w:fill="FFFFFF"/>
        <w:tabs>
          <w:tab w:val="left" w:pos="706"/>
        </w:tabs>
        <w:spacing w:line="274" w:lineRule="exact"/>
        <w:ind w:left="139"/>
      </w:pPr>
      <w:r>
        <w:rPr>
          <w:rFonts w:eastAsia="Times New Roman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развитие умений организации взаимодействия с коллегами и социальными</w:t>
      </w:r>
    </w:p>
    <w:p w:rsidR="00C45711" w:rsidRDefault="00C45711" w:rsidP="00C45711">
      <w:pPr>
        <w:shd w:val="clear" w:color="auto" w:fill="FFFFFF"/>
        <w:spacing w:line="274" w:lineRule="exact"/>
        <w:ind w:right="749"/>
      </w:pPr>
      <w:r>
        <w:rPr>
          <w:rFonts w:eastAsia="Times New Roman"/>
          <w:spacing w:val="-1"/>
          <w:sz w:val="24"/>
          <w:szCs w:val="24"/>
        </w:rPr>
        <w:t>партнерами, поиск новых социальных партнеров при решении актуальных научно-</w:t>
      </w:r>
      <w:r>
        <w:rPr>
          <w:rFonts w:eastAsia="Times New Roman"/>
          <w:sz w:val="24"/>
          <w:szCs w:val="24"/>
        </w:rPr>
        <w:t>методических задач.</w:t>
      </w:r>
    </w:p>
    <w:p w:rsidR="00C45711" w:rsidRDefault="00C45711" w:rsidP="00C45711">
      <w:pPr>
        <w:shd w:val="clear" w:color="auto" w:fill="FFFFFF"/>
        <w:tabs>
          <w:tab w:val="left" w:pos="1541"/>
        </w:tabs>
        <w:spacing w:before="557"/>
        <w:ind w:left="408"/>
      </w:pPr>
      <w:r>
        <w:rPr>
          <w:b/>
          <w:bCs/>
          <w:spacing w:val="-2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>МЕСТО ДИСЦИПЛИНЫ В СТРУКТУРЕ ОПОП АСПИРАНТУРЫ</w:t>
      </w:r>
    </w:p>
    <w:p w:rsidR="00C45711" w:rsidRDefault="00C45711" w:rsidP="00C45711">
      <w:pPr>
        <w:shd w:val="clear" w:color="auto" w:fill="FFFFFF"/>
        <w:spacing w:before="269" w:line="274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Дисциплина «Педагогика в системе </w:t>
      </w:r>
      <w:r>
        <w:rPr>
          <w:rFonts w:eastAsia="Times New Roman"/>
          <w:spacing w:val="-1"/>
          <w:sz w:val="24"/>
          <w:szCs w:val="24"/>
        </w:rPr>
        <w:t xml:space="preserve">медицинского образования» включена в вариативную часть Блока 1 программы в качестве </w:t>
      </w:r>
      <w:r>
        <w:rPr>
          <w:rFonts w:eastAsia="Times New Roman"/>
          <w:sz w:val="24"/>
          <w:szCs w:val="24"/>
        </w:rPr>
        <w:t xml:space="preserve">обязательной дисциплины. Дисциплина базируется на знаниях, имеющихся у аспирантов после получения высшего </w:t>
      </w:r>
      <w:r>
        <w:rPr>
          <w:rFonts w:eastAsia="Times New Roman"/>
          <w:sz w:val="24"/>
          <w:szCs w:val="24"/>
        </w:rPr>
        <w:lastRenderedPageBreak/>
        <w:t xml:space="preserve">профессионального образования по направлению подготовки «Лечебное дело», «Педиатрия», </w:t>
      </w:r>
      <w:proofErr w:type="spellStart"/>
      <w:r>
        <w:rPr>
          <w:rFonts w:eastAsia="Times New Roman"/>
          <w:sz w:val="24"/>
          <w:szCs w:val="24"/>
        </w:rPr>
        <w:t>специалитета</w:t>
      </w:r>
      <w:proofErr w:type="spellEnd"/>
      <w:r>
        <w:rPr>
          <w:rFonts w:eastAsia="Times New Roman"/>
          <w:sz w:val="24"/>
          <w:szCs w:val="24"/>
        </w:rPr>
        <w:t xml:space="preserve">. Для качественного усвоения дисциплины аспирант должен знать философию, иностранный язык, биоэтику, информатику в объеме курса </w:t>
      </w:r>
      <w:proofErr w:type="spellStart"/>
      <w:r>
        <w:rPr>
          <w:rFonts w:eastAsia="Times New Roman"/>
          <w:sz w:val="24"/>
          <w:szCs w:val="24"/>
        </w:rPr>
        <w:t>специалитета</w:t>
      </w:r>
      <w:proofErr w:type="spellEnd"/>
      <w:r>
        <w:rPr>
          <w:rFonts w:eastAsia="Times New Roman"/>
          <w:sz w:val="24"/>
          <w:szCs w:val="24"/>
        </w:rPr>
        <w:t xml:space="preserve">, уметь пользоваться научной литературой. Дисциплина «Методология научных исследований» является базовой для изучения «Основы оформления научной продукции, </w:t>
      </w:r>
      <w:proofErr w:type="spellStart"/>
      <w:r>
        <w:rPr>
          <w:rFonts w:eastAsia="Times New Roman"/>
          <w:sz w:val="24"/>
          <w:szCs w:val="24"/>
        </w:rPr>
        <w:t>патентоведения</w:t>
      </w:r>
      <w:proofErr w:type="spellEnd"/>
      <w:r>
        <w:rPr>
          <w:rFonts w:eastAsia="Times New Roman"/>
          <w:sz w:val="24"/>
          <w:szCs w:val="24"/>
        </w:rPr>
        <w:t xml:space="preserve"> и библиографии», блока «Научно-исследовательская работа».</w:t>
      </w:r>
    </w:p>
    <w:p w:rsidR="00C45711" w:rsidRDefault="00C45711" w:rsidP="00C45711">
      <w:pPr>
        <w:shd w:val="clear" w:color="auto" w:fill="FFFFFF"/>
        <w:spacing w:before="557"/>
        <w:ind w:left="1536"/>
      </w:pPr>
      <w:r>
        <w:rPr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ПЕРЕЧЕНЬ ПЛАНИРУЕМЫХ РЕЗУЛЬТАТОВ ОБУЧЕНИЯ </w:t>
      </w:r>
      <w:proofErr w:type="gramStart"/>
      <w:r>
        <w:rPr>
          <w:rFonts w:eastAsia="Times New Roman"/>
          <w:b/>
          <w:bCs/>
          <w:sz w:val="24"/>
          <w:szCs w:val="24"/>
        </w:rPr>
        <w:t>ПО</w:t>
      </w:r>
      <w:proofErr w:type="gramEnd"/>
    </w:p>
    <w:p w:rsidR="00C45711" w:rsidRDefault="00C45711" w:rsidP="00C45711">
      <w:pPr>
        <w:shd w:val="clear" w:color="auto" w:fill="FFFFFF"/>
        <w:jc w:val="center"/>
      </w:pPr>
      <w:r>
        <w:rPr>
          <w:rFonts w:ascii="Courier New" w:eastAsia="Times New Roman" w:hAnsi="Courier New"/>
          <w:b/>
          <w:bCs/>
          <w:sz w:val="26"/>
          <w:szCs w:val="26"/>
        </w:rPr>
        <w:t>ДИСЦИПЛИНЕ</w:t>
      </w:r>
    </w:p>
    <w:p w:rsidR="00C45711" w:rsidRDefault="00C45711" w:rsidP="00C45711">
      <w:pPr>
        <w:shd w:val="clear" w:color="auto" w:fill="FFFFFF"/>
        <w:spacing w:before="264" w:line="274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>Дисциплина ««Педагогика в системе медицинского образования»» направлена на формирование у аспирантов следующих компетенций:</w:t>
      </w:r>
    </w:p>
    <w:p w:rsidR="00C45711" w:rsidRDefault="00C45711" w:rsidP="00C45711">
      <w:pPr>
        <w:shd w:val="clear" w:color="auto" w:fill="FFFFFF"/>
        <w:spacing w:line="274" w:lineRule="exact"/>
      </w:pPr>
      <w:r>
        <w:rPr>
          <w:rFonts w:eastAsia="Times New Roman"/>
          <w:b/>
          <w:bCs/>
          <w:sz w:val="24"/>
          <w:szCs w:val="24"/>
        </w:rPr>
        <w:t xml:space="preserve">УК-3. </w:t>
      </w:r>
      <w:r>
        <w:rPr>
          <w:rFonts w:eastAsia="Times New Roman"/>
          <w:sz w:val="24"/>
          <w:szCs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:rsidR="00C45711" w:rsidRDefault="00C45711" w:rsidP="00C45711">
      <w:pPr>
        <w:shd w:val="clear" w:color="auto" w:fill="FFFFFF"/>
        <w:spacing w:line="274" w:lineRule="exact"/>
      </w:pPr>
      <w:r>
        <w:rPr>
          <w:rFonts w:eastAsia="Times New Roman"/>
          <w:b/>
          <w:bCs/>
          <w:spacing w:val="-9"/>
          <w:sz w:val="24"/>
          <w:szCs w:val="24"/>
        </w:rPr>
        <w:t xml:space="preserve">УК-6.    </w:t>
      </w:r>
      <w:r>
        <w:rPr>
          <w:rFonts w:eastAsia="Times New Roman"/>
          <w:spacing w:val="-9"/>
          <w:sz w:val="24"/>
          <w:szCs w:val="24"/>
        </w:rPr>
        <w:t xml:space="preserve">Способность    планировать    и    решать    задачи    собственного    профессионального    и </w:t>
      </w:r>
      <w:r>
        <w:rPr>
          <w:rFonts w:eastAsia="Times New Roman"/>
          <w:sz w:val="24"/>
          <w:szCs w:val="24"/>
        </w:rPr>
        <w:t>личностного развития.</w:t>
      </w:r>
    </w:p>
    <w:p w:rsidR="00C45711" w:rsidRDefault="00C45711" w:rsidP="00C45711">
      <w:pPr>
        <w:shd w:val="clear" w:color="auto" w:fill="FFFFFF"/>
        <w:spacing w:line="274" w:lineRule="exact"/>
      </w:pPr>
      <w:r>
        <w:rPr>
          <w:rFonts w:eastAsia="Times New Roman"/>
          <w:b/>
          <w:bCs/>
          <w:spacing w:val="-5"/>
          <w:sz w:val="24"/>
          <w:szCs w:val="24"/>
        </w:rPr>
        <w:t xml:space="preserve">ОПК-6.   </w:t>
      </w:r>
      <w:r>
        <w:rPr>
          <w:rFonts w:eastAsia="Times New Roman"/>
          <w:spacing w:val="-5"/>
          <w:sz w:val="24"/>
          <w:szCs w:val="24"/>
        </w:rPr>
        <w:t xml:space="preserve">Готовность   к  преподавательской  деятельности  по  образовательным  программам </w:t>
      </w:r>
      <w:r>
        <w:rPr>
          <w:rFonts w:eastAsia="Times New Roman"/>
          <w:sz w:val="24"/>
          <w:szCs w:val="24"/>
        </w:rPr>
        <w:t>высшего образования.</w:t>
      </w:r>
    </w:p>
    <w:p w:rsidR="00C45711" w:rsidRDefault="00C45711" w:rsidP="00C45711">
      <w:pPr>
        <w:shd w:val="clear" w:color="auto" w:fill="FFFFFF"/>
        <w:ind w:left="706"/>
        <w:rPr>
          <w:rFonts w:eastAsia="Times New Roman"/>
          <w:sz w:val="24"/>
          <w:szCs w:val="24"/>
        </w:rPr>
      </w:pPr>
    </w:p>
    <w:p w:rsidR="00C45711" w:rsidRDefault="00C45711" w:rsidP="00C45711">
      <w:pPr>
        <w:shd w:val="clear" w:color="auto" w:fill="FFFFFF"/>
        <w:ind w:left="706"/>
      </w:pPr>
      <w:r>
        <w:rPr>
          <w:rFonts w:eastAsia="Times New Roman"/>
          <w:sz w:val="24"/>
          <w:szCs w:val="24"/>
        </w:rPr>
        <w:t>В результате освоения дисциплины аспирант должен:</w:t>
      </w:r>
    </w:p>
    <w:p w:rsidR="00C45711" w:rsidRDefault="00C45711" w:rsidP="00C45711">
      <w:pPr>
        <w:shd w:val="clear" w:color="auto" w:fill="FFFFFF"/>
        <w:spacing w:before="283" w:line="274" w:lineRule="exact"/>
        <w:ind w:left="720"/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C45711" w:rsidRDefault="00C45711" w:rsidP="00C45711">
      <w:pPr>
        <w:shd w:val="clear" w:color="auto" w:fill="FFFFFF"/>
        <w:spacing w:line="274" w:lineRule="exact"/>
        <w:ind w:right="10" w:firstLine="778"/>
        <w:jc w:val="both"/>
      </w:pPr>
      <w:r>
        <w:rPr>
          <w:spacing w:val="-12"/>
          <w:sz w:val="24"/>
          <w:szCs w:val="24"/>
        </w:rPr>
        <w:t xml:space="preserve">-      </w:t>
      </w:r>
      <w:r>
        <w:rPr>
          <w:rFonts w:eastAsia="Times New Roman"/>
          <w:spacing w:val="-12"/>
          <w:sz w:val="24"/>
          <w:szCs w:val="24"/>
        </w:rPr>
        <w:t xml:space="preserve">методы      генерирования      новых      идей      при      решении      исследовательских      и </w:t>
      </w:r>
      <w:r>
        <w:rPr>
          <w:rFonts w:eastAsia="Times New Roman"/>
          <w:sz w:val="24"/>
          <w:szCs w:val="24"/>
        </w:rPr>
        <w:t>практических задач (УК-3);</w:t>
      </w:r>
    </w:p>
    <w:p w:rsidR="00C45711" w:rsidRDefault="00C45711" w:rsidP="00C45711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274" w:lineRule="exact"/>
        <w:ind w:right="14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приемы и технологии целеполагания и </w:t>
      </w:r>
      <w:proofErr w:type="spellStart"/>
      <w:r>
        <w:rPr>
          <w:rFonts w:eastAsia="Times New Roman"/>
          <w:sz w:val="24"/>
          <w:szCs w:val="24"/>
        </w:rPr>
        <w:t>целереализации</w:t>
      </w:r>
      <w:proofErr w:type="spellEnd"/>
      <w:r>
        <w:rPr>
          <w:rFonts w:eastAsia="Times New Roman"/>
          <w:sz w:val="24"/>
          <w:szCs w:val="24"/>
        </w:rPr>
        <w:t>; пути достижения более высоких уровней профессионального и личного развития (УК-6);</w:t>
      </w:r>
    </w:p>
    <w:p w:rsidR="00C45711" w:rsidRDefault="00C45711" w:rsidP="00C45711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274" w:lineRule="exact"/>
        <w:ind w:firstLine="720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требования ФГОС к целям, содержанию, формам обучения и результатам подготовки </w:t>
      </w:r>
      <w:r>
        <w:rPr>
          <w:rFonts w:eastAsia="Times New Roman"/>
          <w:sz w:val="24"/>
          <w:szCs w:val="24"/>
        </w:rPr>
        <w:t>различных специальностей в медицинском вузе (ОПК-6);</w:t>
      </w:r>
    </w:p>
    <w:p w:rsidR="00C45711" w:rsidRDefault="00C45711" w:rsidP="00C45711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274" w:lineRule="exact"/>
        <w:ind w:left="72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психологическую структуру и содержание деятельности (ОПК-6);</w:t>
      </w:r>
    </w:p>
    <w:p w:rsidR="00C45711" w:rsidRDefault="00C45711" w:rsidP="00C45711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274" w:lineRule="exact"/>
        <w:ind w:left="720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психологические особенности студенческого возраста (ОПК-6);</w:t>
      </w:r>
    </w:p>
    <w:p w:rsidR="00C45711" w:rsidRDefault="00C45711" w:rsidP="00C45711">
      <w:pPr>
        <w:shd w:val="clear" w:color="auto" w:fill="FFFFFF"/>
        <w:spacing w:before="557"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C45711" w:rsidRDefault="00C45711" w:rsidP="00C45711">
      <w:pPr>
        <w:shd w:val="clear" w:color="auto" w:fill="FFFFFF"/>
        <w:tabs>
          <w:tab w:val="left" w:pos="2520"/>
          <w:tab w:val="left" w:pos="4478"/>
          <w:tab w:val="left" w:pos="5765"/>
          <w:tab w:val="left" w:pos="6965"/>
          <w:tab w:val="left" w:pos="9221"/>
        </w:tabs>
        <w:spacing w:line="274" w:lineRule="exact"/>
        <w:ind w:left="360"/>
      </w:pPr>
      <w:r>
        <w:rPr>
          <w:rFonts w:eastAsia="Times New Roman"/>
          <w:spacing w:val="-10"/>
          <w:sz w:val="24"/>
          <w:szCs w:val="24"/>
        </w:rPr>
        <w:t>–       анализировать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альтернативные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варианты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решения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eastAsia="Times New Roman"/>
          <w:spacing w:val="-2"/>
          <w:sz w:val="24"/>
          <w:szCs w:val="24"/>
        </w:rPr>
        <w:t>исследовательских</w:t>
      </w:r>
      <w:proofErr w:type="gram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</w:p>
    <w:p w:rsidR="00C45711" w:rsidRDefault="00C45711" w:rsidP="00C45711">
      <w:pPr>
        <w:shd w:val="clear" w:color="auto" w:fill="FFFFFF"/>
        <w:spacing w:line="274" w:lineRule="exact"/>
        <w:ind w:left="720"/>
      </w:pPr>
      <w:r>
        <w:rPr>
          <w:rFonts w:eastAsia="Times New Roman"/>
          <w:sz w:val="24"/>
          <w:szCs w:val="24"/>
        </w:rPr>
        <w:t>практических задач и оценивать потенциальные выигрыши/проигрыши реализации</w:t>
      </w:r>
    </w:p>
    <w:p w:rsidR="00C45711" w:rsidRDefault="00C45711" w:rsidP="00C45711">
      <w:pPr>
        <w:shd w:val="clear" w:color="auto" w:fill="FFFFFF"/>
        <w:spacing w:line="274" w:lineRule="exact"/>
        <w:ind w:left="360" w:firstLine="360"/>
      </w:pPr>
      <w:r>
        <w:rPr>
          <w:rFonts w:eastAsia="Times New Roman"/>
          <w:sz w:val="24"/>
          <w:szCs w:val="24"/>
        </w:rPr>
        <w:t xml:space="preserve">этих вариантов (УК-3); </w:t>
      </w:r>
      <w:r>
        <w:rPr>
          <w:rFonts w:eastAsia="Times New Roman"/>
          <w:spacing w:val="-7"/>
          <w:sz w:val="24"/>
          <w:szCs w:val="24"/>
        </w:rPr>
        <w:t>–       выявлять   и   формулировать   проблемы   собственного   развития,   исходя   из   этапов</w:t>
      </w:r>
    </w:p>
    <w:p w:rsidR="00C45711" w:rsidRDefault="00C45711" w:rsidP="00C45711">
      <w:pPr>
        <w:shd w:val="clear" w:color="auto" w:fill="FFFFFF"/>
        <w:spacing w:line="274" w:lineRule="exact"/>
        <w:ind w:left="360" w:firstLine="360"/>
      </w:pPr>
      <w:r>
        <w:rPr>
          <w:rFonts w:eastAsia="Times New Roman"/>
          <w:sz w:val="24"/>
          <w:szCs w:val="24"/>
        </w:rPr>
        <w:t xml:space="preserve">профессионального роста и требований рынка труда к специалисту (УК-6); </w:t>
      </w:r>
      <w:r>
        <w:rPr>
          <w:rFonts w:eastAsia="Times New Roman"/>
          <w:spacing w:val="-2"/>
          <w:sz w:val="24"/>
          <w:szCs w:val="24"/>
        </w:rPr>
        <w:t xml:space="preserve">–       формулировать цели профессионального и личностного развития (УК-6); </w:t>
      </w:r>
      <w:r>
        <w:rPr>
          <w:rFonts w:eastAsia="Times New Roman"/>
          <w:spacing w:val="-4"/>
          <w:sz w:val="24"/>
          <w:szCs w:val="24"/>
        </w:rPr>
        <w:t>–       оценивать, отбирать учебный материал с позиций его обучающей ценности (ОПК-6,</w:t>
      </w:r>
      <w:r>
        <w:rPr>
          <w:rFonts w:eastAsia="Times New Roman"/>
          <w:sz w:val="24"/>
          <w:szCs w:val="24"/>
        </w:rPr>
        <w:t xml:space="preserve">); </w:t>
      </w:r>
      <w:r>
        <w:rPr>
          <w:rFonts w:eastAsia="Times New Roman"/>
          <w:spacing w:val="-13"/>
          <w:sz w:val="24"/>
          <w:szCs w:val="24"/>
        </w:rPr>
        <w:t>–       организовать       процесс       обучения       в       системе       высшего       и       дополнительного</w:t>
      </w:r>
    </w:p>
    <w:p w:rsidR="00C45711" w:rsidRDefault="00C45711" w:rsidP="00C45711">
      <w:pPr>
        <w:shd w:val="clear" w:color="auto" w:fill="FFFFFF"/>
        <w:spacing w:line="274" w:lineRule="exact"/>
        <w:ind w:left="720"/>
      </w:pPr>
      <w:r>
        <w:rPr>
          <w:rFonts w:eastAsia="Times New Roman"/>
          <w:spacing w:val="-5"/>
          <w:sz w:val="24"/>
          <w:szCs w:val="24"/>
        </w:rPr>
        <w:t xml:space="preserve">профессионального   образования   с   использованием   </w:t>
      </w:r>
      <w:proofErr w:type="gramStart"/>
      <w:r>
        <w:rPr>
          <w:rFonts w:eastAsia="Times New Roman"/>
          <w:spacing w:val="-5"/>
          <w:sz w:val="24"/>
          <w:szCs w:val="24"/>
        </w:rPr>
        <w:t>современных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  педагогических</w:t>
      </w:r>
    </w:p>
    <w:p w:rsidR="00C45711" w:rsidRDefault="00C45711" w:rsidP="00C45711">
      <w:pPr>
        <w:shd w:val="clear" w:color="auto" w:fill="FFFFFF"/>
        <w:spacing w:line="274" w:lineRule="exact"/>
        <w:ind w:left="360" w:right="499" w:firstLine="360"/>
      </w:pPr>
      <w:r>
        <w:rPr>
          <w:rFonts w:eastAsia="Times New Roman"/>
          <w:sz w:val="24"/>
          <w:szCs w:val="24"/>
        </w:rPr>
        <w:t xml:space="preserve">технологий (ОПК-6); </w:t>
      </w:r>
      <w:r>
        <w:rPr>
          <w:rFonts w:eastAsia="Times New Roman"/>
          <w:spacing w:val="-4"/>
          <w:sz w:val="24"/>
          <w:szCs w:val="24"/>
        </w:rPr>
        <w:t xml:space="preserve">–       проектировать образовательные программы (ОПК-6,); </w:t>
      </w:r>
      <w:r>
        <w:rPr>
          <w:rFonts w:eastAsia="Times New Roman"/>
          <w:spacing w:val="-3"/>
          <w:sz w:val="24"/>
          <w:szCs w:val="24"/>
        </w:rPr>
        <w:t>–       уметь проектировать новые дисциплины, а также формы и методы контроля и</w:t>
      </w:r>
    </w:p>
    <w:p w:rsidR="00C45711" w:rsidRDefault="00C45711" w:rsidP="00C45711">
      <w:pPr>
        <w:shd w:val="clear" w:color="auto" w:fill="FFFFFF"/>
        <w:spacing w:line="274" w:lineRule="exact"/>
        <w:ind w:left="720"/>
      </w:pPr>
      <w:r>
        <w:rPr>
          <w:rFonts w:eastAsia="Times New Roman"/>
          <w:sz w:val="24"/>
          <w:szCs w:val="24"/>
        </w:rPr>
        <w:t>различных видов контрольно-измерительных материалов, в том числе на основе</w:t>
      </w:r>
    </w:p>
    <w:p w:rsidR="00C45711" w:rsidRDefault="00C45711" w:rsidP="00C45711">
      <w:pPr>
        <w:shd w:val="clear" w:color="auto" w:fill="FFFFFF"/>
        <w:spacing w:line="274" w:lineRule="exact"/>
        <w:ind w:left="360" w:firstLine="360"/>
      </w:pPr>
      <w:r>
        <w:rPr>
          <w:rFonts w:eastAsia="Times New Roman"/>
          <w:sz w:val="24"/>
          <w:szCs w:val="24"/>
        </w:rPr>
        <w:t xml:space="preserve">информационных технологий (ОПК-6); </w:t>
      </w:r>
      <w:r>
        <w:rPr>
          <w:rFonts w:eastAsia="Times New Roman"/>
          <w:spacing w:val="-5"/>
          <w:sz w:val="24"/>
          <w:szCs w:val="24"/>
        </w:rPr>
        <w:t>–       уметь реализовывать воспитательные цели через преподаваемый предмет (ОПК-6);</w:t>
      </w:r>
    </w:p>
    <w:p w:rsidR="00C45711" w:rsidRDefault="00C45711" w:rsidP="00C45711">
      <w:pPr>
        <w:shd w:val="clear" w:color="auto" w:fill="FFFFFF"/>
        <w:spacing w:before="552" w:line="274" w:lineRule="exact"/>
        <w:ind w:left="706"/>
      </w:pPr>
      <w:r>
        <w:rPr>
          <w:rFonts w:eastAsia="Times New Roman"/>
          <w:b/>
          <w:bCs/>
          <w:sz w:val="24"/>
          <w:szCs w:val="24"/>
        </w:rPr>
        <w:t>владеть:</w:t>
      </w:r>
    </w:p>
    <w:p w:rsidR="00C45711" w:rsidRDefault="00C45711" w:rsidP="00C45711">
      <w:pPr>
        <w:shd w:val="clear" w:color="auto" w:fill="FFFFFF"/>
        <w:spacing w:line="274" w:lineRule="exact"/>
        <w:ind w:left="720" w:right="250" w:hanging="360"/>
      </w:pPr>
      <w:r>
        <w:rPr>
          <w:rFonts w:eastAsia="Times New Roman"/>
          <w:spacing w:val="-4"/>
          <w:sz w:val="24"/>
          <w:szCs w:val="24"/>
        </w:rPr>
        <w:t xml:space="preserve">–       навыками   организации взаимодействия с коллегами и социальными партнерами, </w:t>
      </w:r>
      <w:r>
        <w:rPr>
          <w:rFonts w:eastAsia="Times New Roman"/>
          <w:sz w:val="24"/>
          <w:szCs w:val="24"/>
        </w:rPr>
        <w:t>поиск новых социальных партнеров при решении актуальных научно-</w:t>
      </w:r>
      <w:r>
        <w:rPr>
          <w:rFonts w:eastAsia="Times New Roman"/>
          <w:sz w:val="24"/>
          <w:szCs w:val="24"/>
        </w:rPr>
        <w:lastRenderedPageBreak/>
        <w:t>методических задач (УК-3);</w:t>
      </w:r>
    </w:p>
    <w:p w:rsidR="00C45711" w:rsidRDefault="00C45711" w:rsidP="00C45711">
      <w:pPr>
        <w:shd w:val="clear" w:color="auto" w:fill="FFFFFF"/>
        <w:spacing w:line="274" w:lineRule="exact"/>
        <w:ind w:left="720" w:right="5" w:hanging="360"/>
        <w:jc w:val="both"/>
      </w:pPr>
      <w:r>
        <w:rPr>
          <w:rFonts w:eastAsia="Times New Roman"/>
          <w:sz w:val="24"/>
          <w:szCs w:val="24"/>
        </w:rPr>
        <w:t>– навыками анализа собственного профессионального и личностного развития, исходя из этапов профессионального роста и требований рынка труда к специалисту; навыками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совершенствования (УК-6);</w:t>
      </w:r>
    </w:p>
    <w:p w:rsidR="00C45711" w:rsidRDefault="00C45711" w:rsidP="00C45711">
      <w:pPr>
        <w:shd w:val="clear" w:color="auto" w:fill="FFFFFF"/>
        <w:spacing w:line="274" w:lineRule="exact"/>
        <w:ind w:left="720" w:hanging="360"/>
        <w:jc w:val="both"/>
      </w:pPr>
      <w:r>
        <w:rPr>
          <w:rFonts w:eastAsia="Times New Roman"/>
          <w:sz w:val="24"/>
          <w:szCs w:val="24"/>
        </w:rPr>
        <w:t xml:space="preserve">– навыками формирования и развития учебно-исследовательской деятельности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(ОПК-6);</w:t>
      </w:r>
    </w:p>
    <w:p w:rsidR="00C45711" w:rsidRDefault="00C45711" w:rsidP="00C45711">
      <w:pPr>
        <w:shd w:val="clear" w:color="auto" w:fill="FFFFFF"/>
        <w:spacing w:line="274" w:lineRule="exact"/>
        <w:ind w:left="360"/>
      </w:pPr>
      <w:r>
        <w:rPr>
          <w:rFonts w:eastAsia="Times New Roman"/>
          <w:spacing w:val="-4"/>
          <w:sz w:val="24"/>
          <w:szCs w:val="24"/>
        </w:rPr>
        <w:t>–       навыками анализа собственной деятельности (ОПК-6);</w:t>
      </w:r>
    </w:p>
    <w:p w:rsidR="00C45711" w:rsidRDefault="00C45711" w:rsidP="00C45711">
      <w:pPr>
        <w:shd w:val="clear" w:color="auto" w:fill="FFFFFF"/>
        <w:tabs>
          <w:tab w:val="left" w:pos="2362"/>
        </w:tabs>
        <w:spacing w:before="835"/>
        <w:ind w:left="1229"/>
      </w:pPr>
      <w:r>
        <w:rPr>
          <w:rFonts w:asci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СТРУКТУРА, ОБЪЕМ И ВИДЫ УЧЕБНОЙ РАБОТЫ</w:t>
      </w:r>
    </w:p>
    <w:p w:rsidR="00C45711" w:rsidRDefault="00C45711" w:rsidP="00C45711">
      <w:pPr>
        <w:shd w:val="clear" w:color="auto" w:fill="FFFFFF"/>
        <w:spacing w:before="269" w:line="274" w:lineRule="exact"/>
        <w:ind w:left="115" w:firstLine="706"/>
      </w:pPr>
      <w:r>
        <w:rPr>
          <w:rFonts w:eastAsia="Times New Roman"/>
          <w:spacing w:val="-1"/>
          <w:sz w:val="24"/>
          <w:szCs w:val="24"/>
        </w:rPr>
        <w:t xml:space="preserve">Общая трудоемкость дисциплины составляет 3 </w:t>
      </w:r>
      <w:proofErr w:type="spellStart"/>
      <w:r>
        <w:rPr>
          <w:rFonts w:eastAsia="Times New Roman"/>
          <w:spacing w:val="-1"/>
          <w:sz w:val="24"/>
          <w:szCs w:val="24"/>
        </w:rPr>
        <w:t>з.е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. (108 часов). Время проведения 2 </w:t>
      </w:r>
      <w:r>
        <w:rPr>
          <w:rFonts w:eastAsia="Times New Roman"/>
          <w:sz w:val="24"/>
          <w:szCs w:val="24"/>
        </w:rPr>
        <w:t>семестр 1 года обучения (очная форма), (заочная форма).</w:t>
      </w:r>
    </w:p>
    <w:p w:rsidR="00C45711" w:rsidRDefault="00C45711" w:rsidP="00C45711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pacing w:val="-2"/>
          <w:sz w:val="24"/>
          <w:szCs w:val="24"/>
        </w:rPr>
        <w:t>Таблица 1</w:t>
      </w:r>
    </w:p>
    <w:p w:rsidR="00C45711" w:rsidRDefault="00C45711" w:rsidP="00C45711">
      <w:pPr>
        <w:shd w:val="clear" w:color="auto" w:fill="FFFFFF"/>
        <w:spacing w:line="274" w:lineRule="exact"/>
        <w:ind w:left="2136"/>
      </w:pPr>
      <w:r>
        <w:rPr>
          <w:rFonts w:eastAsia="Times New Roman"/>
          <w:b/>
          <w:bCs/>
          <w:sz w:val="24"/>
          <w:szCs w:val="24"/>
        </w:rPr>
        <w:t>Структура дисциплины, виды и объем учебной работы</w:t>
      </w:r>
    </w:p>
    <w:p w:rsidR="00C45711" w:rsidRDefault="00C45711" w:rsidP="00C45711">
      <w:pPr>
        <w:spacing w:after="274" w:line="1" w:lineRule="exact"/>
        <w:rPr>
          <w:sz w:val="2"/>
          <w:szCs w:val="2"/>
        </w:rPr>
      </w:pPr>
    </w:p>
    <w:tbl>
      <w:tblPr>
        <w:tblW w:w="94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3542"/>
        <w:gridCol w:w="566"/>
        <w:gridCol w:w="566"/>
        <w:gridCol w:w="566"/>
        <w:gridCol w:w="566"/>
        <w:gridCol w:w="566"/>
        <w:gridCol w:w="994"/>
        <w:gridCol w:w="1565"/>
      </w:tblGrid>
      <w:tr w:rsidR="00C45711" w:rsidTr="00FC3C82">
        <w:trPr>
          <w:trHeight w:hRule="exact" w:val="571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11" w:rsidRPr="00A36E10" w:rsidRDefault="00C45711" w:rsidP="00FC3C82">
            <w:pPr>
              <w:shd w:val="clear" w:color="auto" w:fill="FFFFFF"/>
              <w:spacing w:line="278" w:lineRule="exact"/>
              <w:ind w:right="48"/>
              <w:jc w:val="center"/>
              <w:rPr>
                <w:rFonts w:eastAsia="Times New Roman"/>
                <w:sz w:val="24"/>
                <w:szCs w:val="24"/>
              </w:rPr>
            </w:pPr>
            <w:r w:rsidRPr="00A36E1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A36E10">
              <w:rPr>
                <w:rFonts w:eastAsia="Times New Roman"/>
                <w:spacing w:val="-2"/>
                <w:sz w:val="24"/>
                <w:szCs w:val="24"/>
              </w:rPr>
              <w:t>п</w:t>
            </w:r>
            <w:proofErr w:type="gramEnd"/>
            <w:r w:rsidRPr="00A36E10">
              <w:rPr>
                <w:rFonts w:eastAsia="Times New Roman"/>
                <w:spacing w:val="-2"/>
                <w:sz w:val="24"/>
                <w:szCs w:val="24"/>
              </w:rPr>
              <w:t xml:space="preserve">/ </w:t>
            </w:r>
            <w:r w:rsidRPr="00A36E10">
              <w:rPr>
                <w:rFonts w:eastAsia="Times New Roman"/>
                <w:sz w:val="24"/>
                <w:szCs w:val="24"/>
              </w:rPr>
              <w:t>п</w:t>
            </w: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  <w:r w:rsidRPr="00A36E10">
              <w:t>1.</w:t>
            </w: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  <w:r w:rsidRPr="00A36E10">
              <w:t>2.</w:t>
            </w: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  <w:r w:rsidRPr="00A36E10">
              <w:t>3.</w:t>
            </w: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  <w:r w:rsidRPr="00A36E10">
              <w:t>4.</w:t>
            </w: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  <w:r w:rsidRPr="00A36E10">
              <w:t>5.</w:t>
            </w: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  <w:r w:rsidRPr="00A36E10">
              <w:t>6.</w:t>
            </w: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  <w:r w:rsidRPr="00A36E10">
              <w:t>7.</w:t>
            </w: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  <w:r w:rsidRPr="00A36E10">
              <w:t>8.</w:t>
            </w: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  <w:r w:rsidRPr="00A36E10">
              <w:t>9.</w:t>
            </w: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  <w:r w:rsidRPr="00A36E10">
              <w:t>10.</w:t>
            </w: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  <w:r w:rsidRPr="00A36E10">
              <w:t>11.</w:t>
            </w:r>
          </w:p>
          <w:p w:rsidR="00C45711" w:rsidRDefault="00C45711" w:rsidP="00FC3C82">
            <w:pPr>
              <w:shd w:val="clear" w:color="auto" w:fill="FFFFFF"/>
              <w:jc w:val="center"/>
            </w:pPr>
          </w:p>
          <w:p w:rsidR="00C45711" w:rsidRPr="00A36E10" w:rsidRDefault="00C45711" w:rsidP="00FC3C82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354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711" w:rsidRDefault="00C45711" w:rsidP="00FC3C82">
            <w:pPr>
              <w:shd w:val="clear" w:color="auto" w:fill="FFFFFF"/>
              <w:ind w:left="485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Наименование раздела</w:t>
            </w:r>
          </w:p>
        </w:tc>
        <w:tc>
          <w:tcPr>
            <w:tcW w:w="3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FC3C82">
            <w:pPr>
              <w:shd w:val="clear" w:color="auto" w:fill="FFFFFF"/>
              <w:spacing w:line="274" w:lineRule="exact"/>
              <w:ind w:left="163" w:right="17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Виды занятий и трудоемкость в </w:t>
            </w:r>
            <w:r>
              <w:rPr>
                <w:rFonts w:eastAsia="Times New Roman"/>
                <w:sz w:val="24"/>
                <w:szCs w:val="24"/>
              </w:rPr>
              <w:t>часах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5711" w:rsidRDefault="00C45711" w:rsidP="00FC3C82">
            <w:pPr>
              <w:shd w:val="clear" w:color="auto" w:fill="FFFFFF"/>
              <w:spacing w:line="278" w:lineRule="exact"/>
              <w:ind w:left="34" w:right="38"/>
              <w:jc w:val="center"/>
            </w:pPr>
            <w:proofErr w:type="spellStart"/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Компетенци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</w:p>
        </w:tc>
      </w:tr>
      <w:tr w:rsidR="00C45711" w:rsidTr="00FC3C82">
        <w:trPr>
          <w:trHeight w:hRule="exact" w:val="394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11" w:rsidRPr="00A36E10" w:rsidRDefault="00C45711" w:rsidP="00FC3C82">
            <w:pPr>
              <w:jc w:val="center"/>
            </w:pPr>
          </w:p>
          <w:p w:rsidR="00C45711" w:rsidRPr="00A36E10" w:rsidRDefault="00C45711" w:rsidP="00FC3C82">
            <w:pPr>
              <w:jc w:val="center"/>
            </w:pPr>
          </w:p>
        </w:tc>
        <w:tc>
          <w:tcPr>
            <w:tcW w:w="354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FC3C82"/>
          <w:p w:rsidR="00C45711" w:rsidRDefault="00C45711" w:rsidP="00FC3C82"/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FC3C82">
            <w:pPr>
              <w:shd w:val="clear" w:color="auto" w:fill="FFFFFF"/>
              <w:ind w:left="82"/>
            </w:pPr>
            <w:r>
              <w:rPr>
                <w:rFonts w:eastAsia="Times New Roman"/>
                <w:sz w:val="24"/>
                <w:szCs w:val="24"/>
              </w:rPr>
              <w:t>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FC3C82">
            <w:pPr>
              <w:shd w:val="clear" w:color="auto" w:fill="FFFFFF"/>
              <w:ind w:left="139"/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5711" w:rsidRPr="00A61ECE" w:rsidRDefault="00C45711" w:rsidP="00FC3C82">
            <w:pPr>
              <w:shd w:val="clear" w:color="auto" w:fill="FFFFFF"/>
              <w:ind w:left="82"/>
              <w:rPr>
                <w:highlight w:val="yellow"/>
              </w:rPr>
            </w:pPr>
            <w:proofErr w:type="gramStart"/>
            <w:r w:rsidRPr="00731D53"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FC3C82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ЛЗ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FC3C82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СР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FC3C82">
            <w:pPr>
              <w:shd w:val="clear" w:color="auto" w:fill="FFFFFF"/>
              <w:ind w:left="86"/>
            </w:pPr>
            <w:r>
              <w:rPr>
                <w:rFonts w:eastAsia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FC3C82">
            <w:pPr>
              <w:shd w:val="clear" w:color="auto" w:fill="FFFFFF"/>
              <w:ind w:left="86"/>
            </w:pPr>
          </w:p>
          <w:p w:rsidR="00C45711" w:rsidRDefault="00C45711" w:rsidP="00FC3C82">
            <w:pPr>
              <w:shd w:val="clear" w:color="auto" w:fill="FFFFFF"/>
              <w:ind w:left="86"/>
            </w:pPr>
          </w:p>
        </w:tc>
      </w:tr>
      <w:tr w:rsidR="00C45711" w:rsidTr="00FC3C82">
        <w:trPr>
          <w:trHeight w:hRule="exact" w:val="1107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11" w:rsidRPr="00A36E10" w:rsidRDefault="00C45711" w:rsidP="00FC3C82">
            <w:pPr>
              <w:jc w:val="center"/>
            </w:pPr>
          </w:p>
          <w:p w:rsidR="00C45711" w:rsidRPr="00A36E10" w:rsidRDefault="00C45711" w:rsidP="00FC3C82">
            <w:pPr>
              <w:jc w:val="center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FC3C82">
            <w:pPr>
              <w:shd w:val="clear" w:color="auto" w:fill="FFFFFF"/>
              <w:spacing w:line="278" w:lineRule="exact"/>
              <w:ind w:right="110"/>
            </w:pPr>
            <w:r>
              <w:t>Педагогика как наука. Функции педагогической науки в медицинском образовании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C45711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C45711">
            <w:pPr>
              <w:shd w:val="clear" w:color="auto" w:fill="FFFFFF"/>
              <w:jc w:val="center"/>
            </w:pPr>
            <w:r>
              <w:t xml:space="preserve">УК-6, ОПК-6, </w:t>
            </w:r>
          </w:p>
        </w:tc>
      </w:tr>
      <w:tr w:rsidR="00C45711" w:rsidTr="00FC3C82">
        <w:trPr>
          <w:trHeight w:hRule="exact" w:val="56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11" w:rsidRPr="00A36E10" w:rsidRDefault="00C45711" w:rsidP="00FC3C82">
            <w:pPr>
              <w:jc w:val="center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FC3C82">
            <w:pPr>
              <w:shd w:val="clear" w:color="auto" w:fill="FFFFFF"/>
              <w:spacing w:line="278" w:lineRule="exact"/>
              <w:ind w:right="110"/>
            </w:pPr>
            <w:r>
              <w:t>Основы эффективной коммуникации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C45711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FC3C82">
            <w:pPr>
              <w:shd w:val="clear" w:color="auto" w:fill="FFFFFF"/>
              <w:jc w:val="center"/>
            </w:pPr>
            <w:r>
              <w:t>УК-3, УК-6</w:t>
            </w:r>
          </w:p>
        </w:tc>
      </w:tr>
      <w:tr w:rsidR="00C45711" w:rsidTr="00FC3C82">
        <w:trPr>
          <w:trHeight w:hRule="exact" w:val="1114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11" w:rsidRPr="00A36E10" w:rsidRDefault="00C45711" w:rsidP="00FC3C82">
            <w:pPr>
              <w:jc w:val="center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FC3C82">
            <w:pPr>
              <w:shd w:val="clear" w:color="auto" w:fill="FFFFFF"/>
              <w:spacing w:line="274" w:lineRule="exact"/>
              <w:ind w:right="115"/>
            </w:pPr>
            <w:r>
              <w:t>Управление в конфликтных ситуациях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472FB"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C45711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FC3C82">
            <w:pPr>
              <w:shd w:val="clear" w:color="auto" w:fill="FFFFFF"/>
              <w:spacing w:line="274" w:lineRule="exact"/>
              <w:ind w:left="283" w:right="283"/>
              <w:jc w:val="center"/>
            </w:pPr>
            <w:r>
              <w:t>УК-3, УК-6</w:t>
            </w:r>
          </w:p>
        </w:tc>
      </w:tr>
      <w:tr w:rsidR="00C45711" w:rsidTr="00FC3C82">
        <w:trPr>
          <w:trHeight w:hRule="exact" w:val="1114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11" w:rsidRPr="00A36E10" w:rsidRDefault="00C45711" w:rsidP="00FC3C82">
            <w:pPr>
              <w:jc w:val="center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FC3C82">
            <w:pPr>
              <w:shd w:val="clear" w:color="auto" w:fill="FFFFFF"/>
              <w:spacing w:line="278" w:lineRule="exact"/>
              <w:ind w:right="110"/>
            </w:pPr>
            <w:r>
              <w:t>Манипуляции в общении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C45711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FC3C82">
            <w:pPr>
              <w:shd w:val="clear" w:color="auto" w:fill="FFFFFF"/>
              <w:spacing w:line="274" w:lineRule="exact"/>
              <w:ind w:left="283" w:right="283"/>
              <w:jc w:val="center"/>
            </w:pPr>
            <w:r>
              <w:t>УК-3, УК-6</w:t>
            </w:r>
          </w:p>
        </w:tc>
      </w:tr>
      <w:tr w:rsidR="00C45711" w:rsidTr="00FC3C82">
        <w:trPr>
          <w:trHeight w:hRule="exact" w:val="1114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11" w:rsidRPr="00A36E10" w:rsidRDefault="00C45711" w:rsidP="00FC3C82">
            <w:pPr>
              <w:jc w:val="center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FC3C82">
            <w:pPr>
              <w:shd w:val="clear" w:color="auto" w:fill="FFFFFF"/>
              <w:spacing w:line="274" w:lineRule="exact"/>
              <w:ind w:right="115"/>
            </w:pPr>
            <w:r>
              <w:t>Педагогические технологии. Современные технологии обучения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C45711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C45711">
            <w:pPr>
              <w:shd w:val="clear" w:color="auto" w:fill="FFFFFF"/>
              <w:spacing w:line="274" w:lineRule="exact"/>
              <w:ind w:left="283" w:right="283"/>
              <w:jc w:val="center"/>
            </w:pPr>
            <w:r>
              <w:t xml:space="preserve">УК-6, ОПК-6, </w:t>
            </w:r>
          </w:p>
        </w:tc>
      </w:tr>
      <w:tr w:rsidR="00C45711" w:rsidTr="00FC3C82">
        <w:trPr>
          <w:trHeight w:hRule="exact" w:val="1114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11" w:rsidRPr="00A36E10" w:rsidRDefault="00C45711" w:rsidP="00FC3C82">
            <w:pPr>
              <w:jc w:val="center"/>
            </w:pPr>
          </w:p>
          <w:p w:rsidR="00C45711" w:rsidRPr="00A36E10" w:rsidRDefault="00C45711" w:rsidP="00FC3C82">
            <w:pPr>
              <w:jc w:val="center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FC3C82">
            <w:pPr>
              <w:shd w:val="clear" w:color="auto" w:fill="FFFFFF"/>
              <w:spacing w:line="278" w:lineRule="exact"/>
              <w:ind w:right="134"/>
            </w:pPr>
            <w:r>
              <w:t>Психологические аспекты преподавания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472FB"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C45711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C45711">
            <w:pPr>
              <w:shd w:val="clear" w:color="auto" w:fill="FFFFFF"/>
              <w:spacing w:line="274" w:lineRule="exact"/>
              <w:ind w:left="283" w:right="283"/>
              <w:jc w:val="center"/>
            </w:pPr>
            <w:r>
              <w:t xml:space="preserve">УК-6, ОПК-6, </w:t>
            </w:r>
          </w:p>
        </w:tc>
      </w:tr>
      <w:tr w:rsidR="00C45711" w:rsidTr="00FC3C82">
        <w:trPr>
          <w:trHeight w:hRule="exact" w:val="56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11" w:rsidRPr="00A36E10" w:rsidRDefault="00C45711" w:rsidP="00FC3C82">
            <w:pPr>
              <w:jc w:val="center"/>
            </w:pPr>
          </w:p>
          <w:p w:rsidR="00C45711" w:rsidRPr="00A36E10" w:rsidRDefault="00C45711" w:rsidP="00FC3C82">
            <w:pPr>
              <w:jc w:val="center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FC3C82">
            <w:pPr>
              <w:shd w:val="clear" w:color="auto" w:fill="FFFFFF"/>
              <w:spacing w:line="278" w:lineRule="exact"/>
              <w:ind w:right="134"/>
            </w:pPr>
            <w:r>
              <w:t>Семинарские занятия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472FB"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C45711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C45711">
            <w:r w:rsidRPr="007F7C24">
              <w:t xml:space="preserve">УК-6, ОПК-6, </w:t>
            </w:r>
          </w:p>
        </w:tc>
      </w:tr>
      <w:tr w:rsidR="00C45711" w:rsidTr="00FC3C82">
        <w:trPr>
          <w:trHeight w:hRule="exact" w:val="947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11" w:rsidRPr="00A36E10" w:rsidRDefault="00C45711" w:rsidP="00FC3C82">
            <w:pPr>
              <w:jc w:val="center"/>
            </w:pPr>
          </w:p>
          <w:p w:rsidR="00C45711" w:rsidRPr="00A36E10" w:rsidRDefault="00C45711" w:rsidP="00FC3C82">
            <w:pPr>
              <w:jc w:val="center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FC3C82">
            <w:pPr>
              <w:shd w:val="clear" w:color="auto" w:fill="FFFFFF"/>
              <w:spacing w:line="278" w:lineRule="exact"/>
              <w:ind w:right="110"/>
            </w:pPr>
            <w:r>
              <w:t>Педагогические аспекты деятельности врача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472FB"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C45711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C45711">
            <w:r w:rsidRPr="007F7C24">
              <w:t xml:space="preserve">УК-6, ОПК-6, </w:t>
            </w:r>
          </w:p>
        </w:tc>
      </w:tr>
      <w:tr w:rsidR="00C45711" w:rsidTr="00FC3C82">
        <w:trPr>
          <w:trHeight w:hRule="exact" w:val="56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11" w:rsidRPr="00A36E10" w:rsidRDefault="00C45711" w:rsidP="00FC3C82">
            <w:pPr>
              <w:jc w:val="center"/>
            </w:pPr>
          </w:p>
          <w:p w:rsidR="00C45711" w:rsidRPr="00A36E10" w:rsidRDefault="00C45711" w:rsidP="00FC3C82">
            <w:pPr>
              <w:jc w:val="center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FC3C82">
            <w:pPr>
              <w:shd w:val="clear" w:color="auto" w:fill="FFFFFF"/>
              <w:spacing w:line="274" w:lineRule="exact"/>
              <w:ind w:right="115"/>
            </w:pPr>
            <w:r>
              <w:t>Методы исследования межличностных отношений в коллективе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472FB"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711" w:rsidRDefault="00E472FB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C45711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E472FB" w:rsidP="00FC3C82">
            <w:r>
              <w:t>УК-6, ОПК-6,</w:t>
            </w:r>
          </w:p>
        </w:tc>
      </w:tr>
      <w:tr w:rsidR="00C45711" w:rsidTr="00FC3C82">
        <w:trPr>
          <w:trHeight w:hRule="exact" w:val="84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11" w:rsidRPr="00A36E10" w:rsidRDefault="00C45711" w:rsidP="00FC3C82">
            <w:pPr>
              <w:jc w:val="center"/>
            </w:pPr>
          </w:p>
          <w:p w:rsidR="00C45711" w:rsidRPr="00A36E10" w:rsidRDefault="00C45711" w:rsidP="00FC3C82">
            <w:pPr>
              <w:jc w:val="center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FC3C82">
            <w:pPr>
              <w:shd w:val="clear" w:color="auto" w:fill="FFFFFF"/>
              <w:spacing w:line="278" w:lineRule="exact"/>
              <w:ind w:right="134"/>
            </w:pPr>
            <w:r>
              <w:t>Работа врача с супружескими парами и беременными женщинами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472FB"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711" w:rsidRDefault="00E472FB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C45711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E472FB" w:rsidP="00FC3C82">
            <w:r>
              <w:t xml:space="preserve">УК-6, ОПК-6, </w:t>
            </w:r>
          </w:p>
        </w:tc>
      </w:tr>
      <w:tr w:rsidR="00C45711" w:rsidTr="00FC3C82">
        <w:trPr>
          <w:trHeight w:hRule="exact" w:val="28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11" w:rsidRPr="00A36E10" w:rsidRDefault="00C45711" w:rsidP="00FC3C82">
            <w:pPr>
              <w:jc w:val="center"/>
            </w:pPr>
          </w:p>
          <w:p w:rsidR="00C45711" w:rsidRPr="00A36E10" w:rsidRDefault="00C45711" w:rsidP="00FC3C82">
            <w:pPr>
              <w:jc w:val="center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FC3C82">
            <w:pPr>
              <w:shd w:val="clear" w:color="auto" w:fill="FFFFFF"/>
              <w:spacing w:line="274" w:lineRule="exact"/>
              <w:ind w:right="326"/>
            </w:pPr>
            <w:r>
              <w:t>Занятия с пациентами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E472FB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C45711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FC3C82">
            <w:r w:rsidRPr="007F7C24">
              <w:t>УК-6, ОПК-6, ПК-6</w:t>
            </w:r>
          </w:p>
        </w:tc>
      </w:tr>
      <w:tr w:rsidR="00C45711" w:rsidTr="00FC3C82">
        <w:trPr>
          <w:trHeight w:hRule="exact" w:val="28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11" w:rsidRPr="00A36E10" w:rsidRDefault="00C45711" w:rsidP="00FC3C82">
            <w:pPr>
              <w:jc w:val="center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FC3C82">
            <w:pPr>
              <w:shd w:val="clear" w:color="auto" w:fill="FFFFFF"/>
              <w:spacing w:line="274" w:lineRule="exact"/>
              <w:ind w:right="326"/>
            </w:pPr>
            <w:r>
              <w:t xml:space="preserve">Основы </w:t>
            </w:r>
            <w:proofErr w:type="spellStart"/>
            <w:r>
              <w:t>андрогогики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E472FB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FC3C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711" w:rsidRDefault="00C45711" w:rsidP="00C45711">
            <w:pPr>
              <w:ind w:firstLineChars="100" w:firstLine="20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E472FB" w:rsidP="00FC3C82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ОПК-6</w:t>
            </w:r>
            <w:bookmarkStart w:id="0" w:name="_GoBack"/>
            <w:bookmarkEnd w:id="0"/>
          </w:p>
        </w:tc>
      </w:tr>
      <w:tr w:rsidR="00C45711" w:rsidTr="00FC3C82">
        <w:trPr>
          <w:trHeight w:hRule="exact" w:val="29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11" w:rsidRPr="00A36E10" w:rsidRDefault="00C45711" w:rsidP="00FC3C82">
            <w:pPr>
              <w:jc w:val="center"/>
            </w:pPr>
          </w:p>
          <w:p w:rsidR="00C45711" w:rsidRPr="00A36E10" w:rsidRDefault="00C45711" w:rsidP="00FC3C82">
            <w:pPr>
              <w:jc w:val="center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FC3C82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Pr="008525DB" w:rsidRDefault="00C45711" w:rsidP="00FC3C82">
            <w:pPr>
              <w:shd w:val="clear" w:color="auto" w:fill="FFFFFF"/>
              <w:ind w:left="43"/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Pr="008525DB" w:rsidRDefault="00C45711" w:rsidP="00FC3C82">
            <w:pPr>
              <w:shd w:val="clear" w:color="auto" w:fill="FFFFFF"/>
              <w:ind w:left="106"/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Pr="008525DB" w:rsidRDefault="00C45711" w:rsidP="00FC3C82">
            <w:pPr>
              <w:shd w:val="clear" w:color="auto" w:fill="FFFFFF"/>
              <w:ind w:left="48"/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Pr="008525DB" w:rsidRDefault="00C45711" w:rsidP="00FC3C82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Pr="008525DB" w:rsidRDefault="00C45711" w:rsidP="00FC3C82">
            <w:pPr>
              <w:shd w:val="clear" w:color="auto" w:fill="FFFFFF"/>
              <w:ind w:left="48"/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Pr="008525DB" w:rsidRDefault="00C45711" w:rsidP="00FC3C82">
            <w:pPr>
              <w:shd w:val="clear" w:color="auto" w:fill="FFFFFF"/>
              <w:ind w:left="202"/>
            </w:pPr>
            <w:r w:rsidRPr="008525DB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711" w:rsidRDefault="00C45711" w:rsidP="00FC3C82">
            <w:pPr>
              <w:shd w:val="clear" w:color="auto" w:fill="FFFFFF"/>
            </w:pPr>
          </w:p>
        </w:tc>
      </w:tr>
    </w:tbl>
    <w:p w:rsidR="00C45711" w:rsidRDefault="00C45711" w:rsidP="00C45711">
      <w:pPr>
        <w:shd w:val="clear" w:color="auto" w:fill="FFFFFF"/>
        <w:spacing w:line="274" w:lineRule="exact"/>
        <w:ind w:left="115" w:firstLine="706"/>
      </w:pPr>
      <w:r>
        <w:rPr>
          <w:rFonts w:eastAsia="Times New Roman"/>
          <w:spacing w:val="-10"/>
          <w:sz w:val="24"/>
          <w:szCs w:val="24"/>
        </w:rPr>
        <w:t xml:space="preserve">Примечание:    Л    –    лекции,    С    –    семинары,    </w:t>
      </w:r>
      <w:proofErr w:type="gramStart"/>
      <w:r>
        <w:rPr>
          <w:rFonts w:eastAsia="Times New Roman"/>
          <w:spacing w:val="-10"/>
          <w:sz w:val="24"/>
          <w:szCs w:val="24"/>
        </w:rPr>
        <w:t>П</w:t>
      </w:r>
      <w:proofErr w:type="gramEnd"/>
      <w:r>
        <w:rPr>
          <w:rFonts w:eastAsia="Times New Roman"/>
          <w:spacing w:val="-10"/>
          <w:sz w:val="24"/>
          <w:szCs w:val="24"/>
        </w:rPr>
        <w:t xml:space="preserve">    –    практические    занятия,    ЛЗ     -</w:t>
      </w:r>
      <w:r>
        <w:rPr>
          <w:rFonts w:eastAsia="Times New Roman"/>
          <w:sz w:val="24"/>
          <w:szCs w:val="24"/>
        </w:rPr>
        <w:t>лабораторные занятия, СР – самостоятельная работа.</w:t>
      </w:r>
    </w:p>
    <w:p w:rsidR="005A076E" w:rsidRDefault="00E472FB"/>
    <w:sectPr w:rsidR="005A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3CEB7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94"/>
    <w:rsid w:val="0008788D"/>
    <w:rsid w:val="004D5894"/>
    <w:rsid w:val="00AE3A95"/>
    <w:rsid w:val="00C45711"/>
    <w:rsid w:val="00E4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2016-04-04T10:36:00Z</dcterms:created>
  <dcterms:modified xsi:type="dcterms:W3CDTF">2016-04-04T10:36:00Z</dcterms:modified>
</cp:coreProperties>
</file>