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A" w:rsidRDefault="0031233A" w:rsidP="0031233A">
      <w:pPr>
        <w:shd w:val="clear" w:color="auto" w:fill="FFFFFF"/>
        <w:spacing w:line="360" w:lineRule="auto"/>
        <w:ind w:right="1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АННОТАЦИЯ ПРОГРАММЫ </w:t>
      </w:r>
    </w:p>
    <w:p w:rsidR="0031233A" w:rsidRDefault="0031233A" w:rsidP="0031233A">
      <w:pPr>
        <w:shd w:val="clear" w:color="auto" w:fill="FFFFFF"/>
        <w:spacing w:line="360" w:lineRule="auto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Модуля «Наркология»</w:t>
      </w:r>
    </w:p>
    <w:p w:rsidR="0031233A" w:rsidRDefault="0031233A" w:rsidP="0031233A">
      <w:pPr>
        <w:shd w:val="clear" w:color="auto" w:fill="FFFFFF"/>
        <w:spacing w:line="360" w:lineRule="auto"/>
        <w:ind w:right="1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11"/>
      </w:tblGrid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профессиональная образовательная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Программа высшего образования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подготовки научно-педагогических кадров в аспирантуре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Код и наименование укрупненной группы</w:t>
            </w:r>
            <w:r>
              <w:rPr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31.00.00 Клиническая медицина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Код и наименование направления</w:t>
            </w:r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31.06.01 Клиническая медицина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направленности (профиля) программы подготовки</w:t>
            </w:r>
          </w:p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наркология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4574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Научная с</w:t>
            </w:r>
            <w:r>
              <w:rPr>
                <w:sz w:val="24"/>
                <w:szCs w:val="24"/>
              </w:rPr>
              <w:t>пециальность (по Номенклатуре научных специальностей, по которым присуждаются ученые степени согласно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Приказу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25.02.2009 г. N 59I) и ее шифр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Наркология; 14.01.27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обучения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Индекс дисциплины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Б.1.В.ОД.04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Курс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1-2, 1-3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УК</w:t>
            </w:r>
            <w:r>
              <w:rPr>
                <w:spacing w:val="-3"/>
                <w:sz w:val="24"/>
                <w:szCs w:val="24"/>
              </w:rPr>
              <w:t>-1, УК-2, УК-5, УК-6, ОПК-1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240"/>
              </w:tabs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работы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практические занятия, самостоятельная работа.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в часах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., аудиторных занятий, часов</w:t>
            </w:r>
          </w:p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  <w:p w:rsidR="0031233A" w:rsidRDefault="003123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124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зачетных единиц</w:t>
            </w:r>
          </w:p>
        </w:tc>
      </w:tr>
      <w:tr w:rsidR="0031233A" w:rsidTr="0031233A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контроля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31233A" w:rsidRDefault="0031233A" w:rsidP="0031233A">
      <w:pPr>
        <w:shd w:val="clear" w:color="auto" w:fill="FFFFFF"/>
        <w:tabs>
          <w:tab w:val="left" w:pos="4574"/>
        </w:tabs>
        <w:spacing w:line="360" w:lineRule="auto"/>
        <w:jc w:val="center"/>
        <w:rPr>
          <w:sz w:val="24"/>
          <w:szCs w:val="24"/>
        </w:rPr>
      </w:pPr>
    </w:p>
    <w:p w:rsidR="0031233A" w:rsidRDefault="0031233A" w:rsidP="0031233A">
      <w:pPr>
        <w:shd w:val="clear" w:color="auto" w:fill="FFFFFF"/>
        <w:tabs>
          <w:tab w:val="left" w:pos="284"/>
        </w:tabs>
        <w:spacing w:line="360" w:lineRule="auto"/>
        <w:ind w:firstLine="426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1. ЦЕЛЬ И ЗАДАЧИ МОДУЛЯ</w:t>
      </w:r>
    </w:p>
    <w:p w:rsidR="0031233A" w:rsidRDefault="0031233A" w:rsidP="0031233A">
      <w:pPr>
        <w:shd w:val="clear" w:color="auto" w:fill="FFFFFF"/>
        <w:tabs>
          <w:tab w:val="left" w:pos="1008"/>
        </w:tabs>
        <w:spacing w:before="14" w:line="360" w:lineRule="auto"/>
        <w:ind w:right="158" w:firstLine="709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освоение дисциплины «Наркология» на уровне, позволяющем </w:t>
      </w:r>
      <w:r>
        <w:rPr>
          <w:sz w:val="24"/>
          <w:szCs w:val="24"/>
        </w:rPr>
        <w:t>выполнять самостоятельные научные исследования в профессиональной области «наркология» и осуществлять преподавательскую деятельность по основным и дополнительным профессиональным программам по соответствующему профилю.</w:t>
      </w:r>
    </w:p>
    <w:p w:rsidR="0031233A" w:rsidRDefault="0031233A" w:rsidP="0031233A">
      <w:pPr>
        <w:shd w:val="clear" w:color="auto" w:fill="FFFFFF"/>
        <w:tabs>
          <w:tab w:val="left" w:pos="1008"/>
        </w:tabs>
        <w:spacing w:before="14" w:line="360" w:lineRule="auto"/>
        <w:ind w:right="158"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31233A" w:rsidRDefault="0031233A" w:rsidP="0031233A">
      <w:pPr>
        <w:shd w:val="clear" w:color="auto" w:fill="FFFFFF"/>
        <w:tabs>
          <w:tab w:val="left" w:pos="1008"/>
        </w:tabs>
        <w:spacing w:before="14" w:line="360" w:lineRule="auto"/>
        <w:ind w:right="158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подготовка специалиста в профессиональной области «наркология», обладающего клиническим мышлением, хорошо ориентирующегося в сложной патологии в рамках профиля подготовки и имеющего углубленные знания в смежных дисциплинах; </w:t>
      </w:r>
    </w:p>
    <w:p w:rsidR="0031233A" w:rsidRDefault="0031233A" w:rsidP="0031233A">
      <w:pPr>
        <w:shd w:val="clear" w:color="auto" w:fill="FFFFFF"/>
        <w:tabs>
          <w:tab w:val="left" w:pos="1008"/>
        </w:tabs>
        <w:spacing w:before="14" w:line="360" w:lineRule="auto"/>
        <w:ind w:right="15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умений в освоении новейших технологий и методик в сфере </w:t>
      </w:r>
      <w:r>
        <w:rPr>
          <w:sz w:val="24"/>
          <w:szCs w:val="24"/>
        </w:rPr>
        <w:lastRenderedPageBreak/>
        <w:t xml:space="preserve">своих профессиональных интересов; </w:t>
      </w:r>
    </w:p>
    <w:p w:rsidR="0031233A" w:rsidRDefault="0031233A" w:rsidP="0031233A">
      <w:pPr>
        <w:shd w:val="clear" w:color="auto" w:fill="FFFFFF"/>
        <w:tabs>
          <w:tab w:val="left" w:pos="1008"/>
        </w:tabs>
        <w:spacing w:before="14" w:line="360" w:lineRule="auto"/>
        <w:ind w:right="158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формирование универсальных, общепрофессиональных, профессиональных компетенций, обеспечивающих эффективное решение комплекса задач при выполнении научно-исследовательской работы и преподавательской деятельности в соответствии с направленностью (профилем) подготовки.</w:t>
      </w:r>
    </w:p>
    <w:p w:rsidR="0031233A" w:rsidRDefault="0031233A" w:rsidP="0031233A">
      <w:pPr>
        <w:shd w:val="clear" w:color="auto" w:fill="FFFFFF"/>
        <w:tabs>
          <w:tab w:val="left" w:pos="0"/>
          <w:tab w:val="left" w:pos="284"/>
        </w:tabs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31233A" w:rsidRDefault="0031233A" w:rsidP="0031233A">
      <w:pPr>
        <w:shd w:val="clear" w:color="auto" w:fill="FFFFFF"/>
        <w:tabs>
          <w:tab w:val="left" w:pos="0"/>
          <w:tab w:val="left" w:pos="284"/>
        </w:tabs>
        <w:spacing w:line="36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2. МЕСТО МОДУЛЯ «Наркология» В СТРУКТУРЕ </w:t>
      </w:r>
    </w:p>
    <w:p w:rsidR="0031233A" w:rsidRDefault="0031233A" w:rsidP="0031233A">
      <w:pPr>
        <w:shd w:val="clear" w:color="auto" w:fill="FFFFFF"/>
        <w:tabs>
          <w:tab w:val="left" w:pos="0"/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ОПОП АСПИРАНТУРЫ</w:t>
      </w:r>
    </w:p>
    <w:p w:rsidR="0031233A" w:rsidRDefault="0031233A" w:rsidP="0031233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«наркология» входит в состав вариативной части Блока 1 программы аспирантуры. Освоение модуля (дисциплины) </w:t>
      </w:r>
      <w:r>
        <w:rPr>
          <w:bCs/>
          <w:spacing w:val="-12"/>
          <w:sz w:val="24"/>
          <w:szCs w:val="24"/>
        </w:rPr>
        <w:t>«наркология»</w:t>
      </w:r>
      <w:r>
        <w:rPr>
          <w:sz w:val="24"/>
          <w:szCs w:val="24"/>
        </w:rPr>
        <w:t xml:space="preserve"> базируется на знаниях, имеющихся у аспирантов после получения высшего профессионального образования по программе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по направлению подготовки «Лечебное дело» или «Педиатрия», высшего профессионального образования в ординатуре (подготовка кадров высшей квалификации) по специальности «психиатрия», «Психиатрия-наркология». Для качественного усвоения дисциплины аспирант должен знать философию, иностранный язык. Наркология является базовой для подготовки и сдачи государственного экзамена, представления научного доклада об основных результатах выполненной диссертации. </w:t>
      </w:r>
    </w:p>
    <w:p w:rsidR="0031233A" w:rsidRDefault="0031233A" w:rsidP="0031233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ПЕРЕЧЕНЬ ПЛАНИРУЕМЫХ РЕЗУЛЬТАТОВ ОБУЧЕНИЯ</w:t>
      </w:r>
    </w:p>
    <w:p w:rsidR="0031233A" w:rsidRDefault="0031233A" w:rsidP="00312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«Наркология» направлен на формирование у аспирантов следующих компетенций:</w:t>
      </w:r>
    </w:p>
    <w:p w:rsidR="0031233A" w:rsidRDefault="0031233A" w:rsidP="0031233A">
      <w:pPr>
        <w:shd w:val="clear" w:color="auto" w:fill="FFFFFF"/>
        <w:tabs>
          <w:tab w:val="left" w:pos="993"/>
        </w:tabs>
        <w:spacing w:line="360" w:lineRule="auto"/>
        <w:ind w:right="11" w:firstLine="6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способности к критическому анализу и оценке современных научных </w:t>
      </w:r>
      <w:r>
        <w:rPr>
          <w:spacing w:val="-1"/>
          <w:sz w:val="24"/>
          <w:szCs w:val="24"/>
        </w:rPr>
        <w:t xml:space="preserve">достижений, генерированию новых идей при решении исследовательских и практических </w:t>
      </w:r>
      <w:r>
        <w:rPr>
          <w:sz w:val="24"/>
          <w:szCs w:val="24"/>
        </w:rPr>
        <w:t>задач, в том числе в междисциплинарных областях (УК-1);</w:t>
      </w:r>
    </w:p>
    <w:p w:rsidR="0031233A" w:rsidRDefault="0031233A" w:rsidP="0031233A">
      <w:pPr>
        <w:shd w:val="clear" w:color="auto" w:fill="FFFFFF"/>
        <w:tabs>
          <w:tab w:val="left" w:pos="993"/>
        </w:tabs>
        <w:spacing w:before="19" w:line="360" w:lineRule="auto"/>
        <w:ind w:right="14" w:firstLine="567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- способности проектировать и осуществлять комплексные исследования, в том </w:t>
      </w:r>
      <w:r>
        <w:rPr>
          <w:sz w:val="24"/>
          <w:szCs w:val="24"/>
        </w:rPr>
        <w:t>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1233A" w:rsidRDefault="0031233A" w:rsidP="0031233A">
      <w:pPr>
        <w:shd w:val="clear" w:color="auto" w:fill="FFFFFF"/>
        <w:tabs>
          <w:tab w:val="left" w:pos="993"/>
        </w:tabs>
        <w:spacing w:before="10"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способности следовать этическим нормам в профессиональной деятельности (УК-5);</w:t>
      </w:r>
    </w:p>
    <w:p w:rsidR="0031233A" w:rsidRDefault="0031233A" w:rsidP="0031233A">
      <w:pPr>
        <w:shd w:val="clear" w:color="auto" w:fill="FFFFFF"/>
        <w:tabs>
          <w:tab w:val="left" w:pos="993"/>
        </w:tabs>
        <w:spacing w:line="360" w:lineRule="auto"/>
        <w:ind w:right="1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способности планировать и решать задачи собственного профессионального и личностного развития (УК-6).</w:t>
      </w:r>
    </w:p>
    <w:p w:rsidR="0031233A" w:rsidRDefault="0031233A" w:rsidP="00312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способности и готовности к организации проведения прикладных научных исследований в области медицины (ОПК-1);</w:t>
      </w:r>
    </w:p>
    <w:p w:rsidR="0031233A" w:rsidRDefault="0031233A" w:rsidP="0031233A">
      <w:pPr>
        <w:shd w:val="clear" w:color="auto" w:fill="FFFFFF"/>
        <w:tabs>
          <w:tab w:val="left" w:pos="993"/>
        </w:tabs>
        <w:spacing w:before="14" w:line="360" w:lineRule="auto"/>
        <w:ind w:right="1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31233A" w:rsidRDefault="0031233A" w:rsidP="0031233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 результате освоения дисциплины аспирант должен:</w:t>
      </w:r>
    </w:p>
    <w:p w:rsidR="0031233A" w:rsidRDefault="0031233A" w:rsidP="0031233A">
      <w:pPr>
        <w:shd w:val="clear" w:color="auto" w:fill="FFFFFF"/>
        <w:spacing w:line="360" w:lineRule="auto"/>
        <w:ind w:firstLine="720"/>
        <w:jc w:val="both"/>
      </w:pPr>
      <w:proofErr w:type="gramStart"/>
      <w:r>
        <w:rPr>
          <w:b/>
          <w:bCs/>
          <w:sz w:val="24"/>
          <w:szCs w:val="24"/>
        </w:rPr>
        <w:t xml:space="preserve">Знать: </w:t>
      </w:r>
      <w:r>
        <w:rPr>
          <w:sz w:val="24"/>
          <w:szCs w:val="24"/>
        </w:rPr>
        <w:t xml:space="preserve">основные методы научно-исследовательской деятельности, методы </w:t>
      </w:r>
      <w:r>
        <w:rPr>
          <w:sz w:val="24"/>
          <w:szCs w:val="24"/>
        </w:rPr>
        <w:lastRenderedPageBreak/>
        <w:t xml:space="preserve">критического анализа и оценки современных научных достижений в области психиатрии-наркологии, методы </w:t>
      </w:r>
      <w:r>
        <w:rPr>
          <w:spacing w:val="-1"/>
          <w:sz w:val="24"/>
          <w:szCs w:val="24"/>
        </w:rPr>
        <w:t xml:space="preserve">генерирования новых идей при решении исследовательских и практических задач, в том </w:t>
      </w:r>
      <w:r>
        <w:rPr>
          <w:sz w:val="24"/>
          <w:szCs w:val="24"/>
        </w:rPr>
        <w:t>числе в междисциплинарных областях (УК-1); основы истории и философии науки (УК-2); принципы научной этики и врачебной деонтологии,</w:t>
      </w:r>
      <w:r>
        <w:t xml:space="preserve"> </w:t>
      </w:r>
      <w:r>
        <w:rPr>
          <w:sz w:val="24"/>
          <w:szCs w:val="24"/>
        </w:rPr>
        <w:t>порядок проведения этической экспертизы при проведении научных исследованиях в области медицины (УК-5);</w:t>
      </w:r>
      <w:proofErr w:type="gramEnd"/>
      <w:r>
        <w:rPr>
          <w:sz w:val="24"/>
          <w:szCs w:val="24"/>
        </w:rPr>
        <w:t xml:space="preserve"> возможные сферы и направления профессиональной самореализации, пути достижения более высоких уровней профессионального и личного развития. (УК-6); государственную систему информирования специалистов по медицине и здравоохранению, основные этапы научного медико-биологического исследования (ОПК-1);</w:t>
      </w:r>
      <w:r>
        <w:t xml:space="preserve"> </w:t>
      </w:r>
    </w:p>
    <w:p w:rsidR="0031233A" w:rsidRDefault="0031233A" w:rsidP="0031233A">
      <w:pPr>
        <w:shd w:val="clear" w:color="auto" w:fill="FFFFFF"/>
        <w:spacing w:line="360" w:lineRule="auto"/>
        <w:ind w:firstLine="720"/>
        <w:jc w:val="both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>
        <w:rPr>
          <w:sz w:val="24"/>
          <w:szCs w:val="24"/>
        </w:rPr>
        <w:t xml:space="preserve">выделять и систематизировать основные идеи в научных текстах, </w:t>
      </w:r>
      <w:r>
        <w:rPr>
          <w:spacing w:val="-1"/>
          <w:sz w:val="24"/>
          <w:szCs w:val="24"/>
        </w:rPr>
        <w:t xml:space="preserve">критически оценивать любую поступающую информацию, вне зависимости от источника, избегать автоматического применения стандартных приемов при решении задач, </w:t>
      </w:r>
      <w:r>
        <w:rPr>
          <w:sz w:val="24"/>
          <w:szCs w:val="24"/>
        </w:rPr>
        <w:t xml:space="preserve">анализировать альтернативные варианты решения исследовательских и практических </w:t>
      </w:r>
      <w:r>
        <w:rPr>
          <w:spacing w:val="-1"/>
          <w:sz w:val="24"/>
          <w:szCs w:val="24"/>
        </w:rPr>
        <w:t xml:space="preserve">задач и оценивать потенциальные выигрыши/проигрыши реализации этих вариантов (УК-1); </w:t>
      </w:r>
      <w:proofErr w:type="gramStart"/>
      <w:r>
        <w:rPr>
          <w:sz w:val="24"/>
          <w:szCs w:val="24"/>
        </w:rPr>
        <w:t>подбирать и реферировать литературу по теме исследования и смежным вопросам, подготавливать на ее базе научные доклады и презентации, аргументировано отстаивать свою точку зрения</w:t>
      </w:r>
      <w:r>
        <w:t xml:space="preserve"> </w:t>
      </w:r>
      <w:r>
        <w:rPr>
          <w:sz w:val="24"/>
          <w:szCs w:val="24"/>
        </w:rPr>
        <w:t xml:space="preserve">по различным проблемам философии, использовать положения и категории философии для оценивания и анализа различных социальных тенденций, фактов и явлений </w:t>
      </w:r>
      <w:r>
        <w:rPr>
          <w:spacing w:val="-1"/>
          <w:sz w:val="24"/>
          <w:szCs w:val="24"/>
        </w:rPr>
        <w:t>(УК-</w:t>
      </w:r>
      <w:r>
        <w:rPr>
          <w:sz w:val="24"/>
          <w:szCs w:val="24"/>
        </w:rPr>
        <w:t>2);</w:t>
      </w:r>
      <w:r>
        <w:t xml:space="preserve"> </w:t>
      </w:r>
      <w:r>
        <w:rPr>
          <w:sz w:val="24"/>
          <w:szCs w:val="24"/>
        </w:rPr>
        <w:t>выстраивать профессиональную деятельность в соответствии с этическими нормами, оформлять информированные согласия на исследование (УК-5);</w:t>
      </w:r>
      <w:proofErr w:type="gramEnd"/>
      <w:r>
        <w:rPr>
          <w:sz w:val="24"/>
          <w:szCs w:val="24"/>
        </w:rPr>
        <w:t xml:space="preserve"> оценивать свои возможности, реалистичность и адекватность намеченных способов и путей достижения планируемых научных целей (УК-6); </w:t>
      </w:r>
      <w:proofErr w:type="gramStart"/>
      <w:r>
        <w:rPr>
          <w:spacing w:val="-1"/>
          <w:sz w:val="24"/>
          <w:szCs w:val="24"/>
        </w:rPr>
        <w:t xml:space="preserve">определять перспективные направления научных исследований и </w:t>
      </w:r>
      <w:r>
        <w:rPr>
          <w:sz w:val="24"/>
          <w:szCs w:val="24"/>
        </w:rPr>
        <w:t>состав исследовательских работ</w:t>
      </w:r>
      <w:r>
        <w:rPr>
          <w:spacing w:val="-1"/>
          <w:sz w:val="24"/>
          <w:szCs w:val="24"/>
        </w:rPr>
        <w:t xml:space="preserve"> по профилю подготовки</w:t>
      </w:r>
      <w:r>
        <w:rPr>
          <w:sz w:val="24"/>
          <w:szCs w:val="24"/>
        </w:rPr>
        <w:t xml:space="preserve">, разрабатывать соответствующий научно-методологический аппарат и программу научного исследования,  изучать специальную литературу, отечественный и зарубежный опыт по тематике исследования, работать с источниками патентной информации и проводить информационно-патентный поиск, использовать указатели Международной патентной классификации для определения индекса рубрики, осуществлять </w:t>
      </w:r>
      <w:r>
        <w:rPr>
          <w:spacing w:val="-1"/>
          <w:sz w:val="24"/>
          <w:szCs w:val="24"/>
        </w:rPr>
        <w:t xml:space="preserve">библиографические процессы поиска, формулировать научные гипотезы, актуальность и </w:t>
      </w:r>
      <w:r>
        <w:rPr>
          <w:sz w:val="24"/>
          <w:szCs w:val="24"/>
        </w:rPr>
        <w:t>научную новизну планируемого</w:t>
      </w:r>
      <w:proofErr w:type="gramEnd"/>
      <w:r>
        <w:rPr>
          <w:sz w:val="24"/>
          <w:szCs w:val="24"/>
        </w:rPr>
        <w:t xml:space="preserve"> исследования (ОПК-1); </w:t>
      </w:r>
    </w:p>
    <w:p w:rsidR="0031233A" w:rsidRDefault="0031233A" w:rsidP="0031233A">
      <w:pPr>
        <w:widowControl/>
        <w:autoSpaceDE/>
        <w:adjustRightInd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>
        <w:rPr>
          <w:sz w:val="24"/>
          <w:szCs w:val="24"/>
        </w:rPr>
        <w:t xml:space="preserve">навыками сбора, обработки, критического анализа и систематизации информации </w:t>
      </w:r>
      <w:r>
        <w:rPr>
          <w:spacing w:val="-1"/>
          <w:sz w:val="24"/>
          <w:szCs w:val="24"/>
        </w:rPr>
        <w:t xml:space="preserve">по теме исследования, навыками выбора методов и средств решения задач исследования </w:t>
      </w:r>
      <w:r>
        <w:rPr>
          <w:sz w:val="24"/>
          <w:szCs w:val="24"/>
        </w:rPr>
        <w:t xml:space="preserve">(УК-1); </w:t>
      </w:r>
      <w:r>
        <w:rPr>
          <w:spacing w:val="-1"/>
          <w:sz w:val="24"/>
          <w:szCs w:val="24"/>
        </w:rPr>
        <w:t xml:space="preserve">навыками </w:t>
      </w:r>
      <w:r>
        <w:rPr>
          <w:sz w:val="24"/>
          <w:szCs w:val="24"/>
        </w:rPr>
        <w:t xml:space="preserve">анализа основных мировоззренческих и методологических проблем,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междисциплинарного характера, возникающих в науке </w:t>
      </w:r>
      <w:r>
        <w:rPr>
          <w:sz w:val="24"/>
          <w:szCs w:val="24"/>
        </w:rPr>
        <w:lastRenderedPageBreak/>
        <w:t xml:space="preserve">на современном этапе ее развития </w:t>
      </w:r>
      <w:r>
        <w:rPr>
          <w:spacing w:val="-1"/>
          <w:sz w:val="24"/>
          <w:szCs w:val="24"/>
        </w:rPr>
        <w:t>(УК-2);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pacing w:val="-10"/>
          <w:sz w:val="24"/>
          <w:szCs w:val="24"/>
        </w:rPr>
        <w:t>навыками написания аннотации научной работы для экспертизы в Комитете по этике,</w:t>
      </w:r>
      <w:r>
        <w:rPr>
          <w:sz w:val="24"/>
          <w:szCs w:val="24"/>
        </w:rPr>
        <w:t xml:space="preserve"> приемами тактичного ведения дискуссии и полемики, обсуждения научных проблем с уважительным отношением к оппоненту, навыками публичного изложения своих взглядов в форме простого связного текста, адаптированного для целевой аудитории (УК-5);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навыками целеполагания, планирования, реализации необходимых видов деятельности, оценки и самооценки их результатов;</w:t>
      </w:r>
      <w:proofErr w:type="gramEnd"/>
      <w:r>
        <w:rPr>
          <w:sz w:val="24"/>
          <w:szCs w:val="24"/>
        </w:rPr>
        <w:t xml:space="preserve"> приемами выявления и осознания </w:t>
      </w:r>
      <w:r>
        <w:rPr>
          <w:spacing w:val="-1"/>
          <w:sz w:val="24"/>
          <w:szCs w:val="24"/>
        </w:rPr>
        <w:t xml:space="preserve">своих возможностей, личностных и профессионально-значимых качеств с целью их совершенствования, технологиями планирования профессиональной деятельности в сфере </w:t>
      </w:r>
      <w:r>
        <w:rPr>
          <w:sz w:val="24"/>
          <w:szCs w:val="24"/>
        </w:rPr>
        <w:t xml:space="preserve">научных исследований (УК-6); навыками составления плана научного исследования, информационного поиска, написания аннотации научного исследования (ОПК-1); </w:t>
      </w:r>
    </w:p>
    <w:p w:rsidR="0031233A" w:rsidRDefault="0031233A" w:rsidP="0031233A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31233A" w:rsidRDefault="0031233A" w:rsidP="0031233A">
      <w:pPr>
        <w:widowControl/>
        <w:tabs>
          <w:tab w:val="left" w:pos="142"/>
          <w:tab w:val="left" w:pos="426"/>
        </w:tabs>
        <w:autoSpaceDE/>
        <w:adjustRightInd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СТРУКТУРА МОДУЛЯ «Наркология», ОБЪЕМ И ВИДЫ УЧЕБНОЙ РАБОТЫ</w:t>
      </w:r>
    </w:p>
    <w:p w:rsidR="0031233A" w:rsidRDefault="0031233A" w:rsidP="0031233A">
      <w:pPr>
        <w:pStyle w:val="a3"/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Общая трудоемкость дисциплины составляет 9 </w:t>
      </w:r>
      <w:proofErr w:type="spellStart"/>
      <w:r>
        <w:rPr>
          <w:spacing w:val="-1"/>
          <w:sz w:val="24"/>
          <w:szCs w:val="24"/>
        </w:rPr>
        <w:t>з.е</w:t>
      </w:r>
      <w:proofErr w:type="spellEnd"/>
      <w:r>
        <w:rPr>
          <w:spacing w:val="-1"/>
          <w:sz w:val="24"/>
          <w:szCs w:val="24"/>
        </w:rPr>
        <w:t>. (32</w:t>
      </w:r>
      <w:r>
        <w:rPr>
          <w:spacing w:val="-1"/>
          <w:sz w:val="24"/>
          <w:szCs w:val="24"/>
        </w:rPr>
        <w:t xml:space="preserve">4 часа). Время проведения - 1-4 </w:t>
      </w:r>
      <w:r>
        <w:rPr>
          <w:sz w:val="24"/>
          <w:szCs w:val="24"/>
        </w:rPr>
        <w:t>семестр 1-2</w:t>
      </w:r>
      <w:r>
        <w:rPr>
          <w:sz w:val="24"/>
          <w:szCs w:val="24"/>
        </w:rPr>
        <w:t xml:space="preserve"> года обучения.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709"/>
        <w:gridCol w:w="709"/>
        <w:gridCol w:w="708"/>
        <w:gridCol w:w="708"/>
        <w:gridCol w:w="709"/>
        <w:gridCol w:w="5164"/>
      </w:tblGrid>
      <w:tr w:rsidR="0031233A" w:rsidTr="003123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A" w:rsidRDefault="0031233A">
            <w:pPr>
              <w:shd w:val="clear" w:color="auto" w:fill="FFFFFF"/>
              <w:ind w:left="2161" w:hanging="127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1233A" w:rsidTr="003123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hd w:val="clear" w:color="auto" w:fill="FFFFFF"/>
              <w:ind w:left="2161" w:hanging="1276"/>
              <w:rPr>
                <w:b/>
              </w:rPr>
            </w:pPr>
            <w:r>
              <w:rPr>
                <w:b/>
                <w:sz w:val="24"/>
                <w:szCs w:val="24"/>
              </w:rPr>
              <w:t>Наркология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A" w:rsidRDefault="0031233A" w:rsidP="0031233A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УК-1,3, 5,6  ОПК-1 </w:t>
            </w:r>
          </w:p>
        </w:tc>
      </w:tr>
    </w:tbl>
    <w:p w:rsidR="0031233A" w:rsidRDefault="0031233A" w:rsidP="0031233A">
      <w:pPr>
        <w:pStyle w:val="a3"/>
        <w:shd w:val="clear" w:color="auto" w:fill="FFFFFF"/>
        <w:spacing w:line="360" w:lineRule="auto"/>
        <w:ind w:left="0" w:right="5"/>
        <w:jc w:val="right"/>
        <w:rPr>
          <w:b/>
          <w:spacing w:val="-2"/>
          <w:sz w:val="24"/>
          <w:szCs w:val="24"/>
        </w:rPr>
      </w:pPr>
    </w:p>
    <w:p w:rsidR="0031233A" w:rsidRDefault="0031233A" w:rsidP="0031233A">
      <w:pPr>
        <w:pStyle w:val="a3"/>
        <w:shd w:val="clear" w:color="auto" w:fill="FFFFFF"/>
        <w:spacing w:line="360" w:lineRule="auto"/>
        <w:ind w:left="0" w:right="5"/>
        <w:jc w:val="righ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Таблица 1</w:t>
      </w:r>
    </w:p>
    <w:p w:rsidR="0031233A" w:rsidRDefault="0031233A" w:rsidP="0031233A">
      <w:pPr>
        <w:pStyle w:val="a3"/>
        <w:shd w:val="clear" w:color="auto" w:fill="FFFFFF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модуля (дисциплины): виды и объем учебной работы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4392"/>
        <w:gridCol w:w="851"/>
        <w:gridCol w:w="850"/>
        <w:gridCol w:w="851"/>
        <w:gridCol w:w="992"/>
        <w:gridCol w:w="851"/>
      </w:tblGrid>
      <w:tr w:rsidR="0031233A" w:rsidTr="0031233A">
        <w:trPr>
          <w:trHeight w:hRule="exact" w:val="57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№</w:t>
            </w:r>
          </w:p>
          <w:p w:rsidR="0031233A" w:rsidRDefault="0031233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3A" w:rsidRDefault="0031233A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1233A" w:rsidRDefault="003123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Наименование раздела дисциплины</w:t>
            </w:r>
          </w:p>
          <w:p w:rsidR="0031233A" w:rsidRDefault="003123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1233A" w:rsidRDefault="003123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Распределение объема учебной работы по видам (в часах) </w:t>
            </w:r>
          </w:p>
        </w:tc>
      </w:tr>
      <w:tr w:rsidR="0031233A" w:rsidTr="0031233A">
        <w:trPr>
          <w:trHeight w:hRule="exact" w:val="394"/>
        </w:trPr>
        <w:tc>
          <w:tcPr>
            <w:tcW w:w="51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31233A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3123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</w:tr>
      <w:tr w:rsidR="0031233A" w:rsidTr="0031233A">
        <w:trPr>
          <w:trHeight w:hRule="exact" w:val="124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3A" w:rsidRDefault="0031233A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 и организационно-правовые проблемы наркологии</w:t>
            </w:r>
            <w:r>
              <w:rPr>
                <w:sz w:val="24"/>
                <w:szCs w:val="24"/>
                <w:highlight w:val="yellow"/>
              </w:rPr>
              <w:t>;</w:t>
            </w:r>
            <w:r>
              <w:rPr>
                <w:sz w:val="24"/>
                <w:szCs w:val="24"/>
              </w:rPr>
              <w:t xml:space="preserve"> эпидемиология зависимостей, этиология и патогенез зависимостей</w:t>
            </w:r>
          </w:p>
          <w:p w:rsidR="0031233A" w:rsidRDefault="0031233A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31233A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23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011D71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31233A" w:rsidTr="0031233A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Алкогольная зависимость и алкогольные психозы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31233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23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011D71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31233A" w:rsidTr="0031233A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Наркомании, токсикомании, </w:t>
            </w:r>
            <w:proofErr w:type="gramStart"/>
            <w:r>
              <w:rPr>
                <w:sz w:val="24"/>
                <w:szCs w:val="24"/>
              </w:rPr>
              <w:t>никотиновая</w:t>
            </w:r>
            <w:proofErr w:type="gramEnd"/>
            <w:r>
              <w:rPr>
                <w:sz w:val="24"/>
                <w:szCs w:val="24"/>
              </w:rPr>
              <w:t xml:space="preserve"> и нехимические зависимости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31233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23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011D71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31233A" w:rsidTr="0031233A">
        <w:trPr>
          <w:trHeight w:hRule="exact" w:val="266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3A" w:rsidRDefault="003123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Медицинская реабилитация в наркологии</w:t>
            </w:r>
          </w:p>
          <w:p w:rsidR="0031233A" w:rsidRDefault="00312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31233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31233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23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011D71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31233A" w:rsidTr="0031233A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Профилактика, освидетельствование опьянения и экспертная работа в наркологии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31233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4D47B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23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33A" w:rsidRDefault="00011D71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</w:tr>
      <w:tr w:rsidR="0031233A" w:rsidTr="0031233A">
        <w:trPr>
          <w:trHeight w:hRule="exact" w:val="29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4D47B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4D47B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33A" w:rsidRDefault="0031233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:rsidR="0031233A" w:rsidRDefault="0031233A" w:rsidP="0031233A">
      <w:pPr>
        <w:pStyle w:val="a3"/>
        <w:shd w:val="clear" w:color="auto" w:fill="FFFFFF"/>
        <w:spacing w:line="360" w:lineRule="auto"/>
        <w:ind w:left="0" w:firstLine="720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>Примечание:</w:t>
      </w:r>
      <w:r>
        <w:rPr>
          <w:spacing w:val="-10"/>
          <w:sz w:val="24"/>
          <w:szCs w:val="24"/>
        </w:rPr>
        <w:t xml:space="preserve"> Л –  лекции,  С  –  семинары, </w:t>
      </w:r>
      <w:proofErr w:type="gramStart"/>
      <w:r>
        <w:rPr>
          <w:spacing w:val="-10"/>
          <w:sz w:val="24"/>
          <w:szCs w:val="24"/>
        </w:rPr>
        <w:t>П</w:t>
      </w:r>
      <w:proofErr w:type="gramEnd"/>
      <w:r>
        <w:rPr>
          <w:spacing w:val="-10"/>
          <w:sz w:val="24"/>
          <w:szCs w:val="24"/>
        </w:rPr>
        <w:t xml:space="preserve">  –  практические занятия,  </w:t>
      </w:r>
      <w:r>
        <w:rPr>
          <w:sz w:val="24"/>
          <w:szCs w:val="24"/>
        </w:rPr>
        <w:t>СР – самостоятельная работа.</w:t>
      </w:r>
    </w:p>
    <w:p w:rsidR="0031233A" w:rsidRDefault="0031233A" w:rsidP="0031233A">
      <w:pPr>
        <w:pStyle w:val="a3"/>
        <w:shd w:val="clear" w:color="auto" w:fill="FFFFFF"/>
        <w:tabs>
          <w:tab w:val="left" w:pos="1238"/>
        </w:tabs>
        <w:spacing w:before="278" w:line="360" w:lineRule="auto"/>
        <w:ind w:left="0"/>
        <w:jc w:val="center"/>
        <w:rPr>
          <w:b/>
          <w:bCs/>
          <w:spacing w:val="-2"/>
          <w:sz w:val="24"/>
          <w:szCs w:val="24"/>
        </w:rPr>
      </w:pPr>
    </w:p>
    <w:p w:rsidR="005A076E" w:rsidRDefault="00011D71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E5"/>
    <w:rsid w:val="00011D71"/>
    <w:rsid w:val="0008788D"/>
    <w:rsid w:val="0031233A"/>
    <w:rsid w:val="003E6BE5"/>
    <w:rsid w:val="004D47B1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3A"/>
    <w:pPr>
      <w:ind w:left="720"/>
      <w:contextualSpacing/>
    </w:pPr>
  </w:style>
  <w:style w:type="paragraph" w:customStyle="1" w:styleId="ConsPlusNormal">
    <w:name w:val="ConsPlusNormal"/>
    <w:rsid w:val="00312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3A"/>
    <w:pPr>
      <w:ind w:left="720"/>
      <w:contextualSpacing/>
    </w:pPr>
  </w:style>
  <w:style w:type="paragraph" w:customStyle="1" w:styleId="ConsPlusNormal">
    <w:name w:val="ConsPlusNormal"/>
    <w:rsid w:val="00312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2016-04-04T09:25:00Z</dcterms:created>
  <dcterms:modified xsi:type="dcterms:W3CDTF">2016-04-04T09:25:00Z</dcterms:modified>
</cp:coreProperties>
</file>