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2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Аннотация рабочей программы «</w:t>
      </w:r>
      <w:r>
        <w:rPr>
          <w:rFonts w:ascii="Times New Roman" w:hAnsi="Times New Roman" w:cs="Times New Roman"/>
          <w:b/>
          <w:sz w:val="24"/>
          <w:szCs w:val="24"/>
        </w:rPr>
        <w:t>НЕОТЛОЖНЫЕ СОСТОЯНИЯ В ПСИХИАТРИИ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3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программы ординатуры по специальности 31.08.20  «Психиатрия»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>: врач-психиатр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Курс: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>Объем в часах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144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E843CB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96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43CB">
        <w:rPr>
          <w:rFonts w:ascii="Times New Roman" w:hAnsi="Times New Roman" w:cs="Times New Roman"/>
          <w:sz w:val="24"/>
          <w:szCs w:val="24"/>
        </w:rPr>
        <w:t>амостоятельных</w:t>
      </w:r>
      <w:r>
        <w:rPr>
          <w:rFonts w:ascii="Times New Roman" w:hAnsi="Times New Roman" w:cs="Times New Roman"/>
          <w:sz w:val="24"/>
          <w:szCs w:val="24"/>
        </w:rPr>
        <w:t xml:space="preserve">       48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 w:cs="Times New Roman"/>
          <w:sz w:val="24"/>
          <w:szCs w:val="24"/>
        </w:rPr>
        <w:t>:  4 ЗЕ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E843CB">
        <w:rPr>
          <w:rFonts w:ascii="Times New Roman" w:hAnsi="Times New Roman" w:cs="Times New Roman"/>
          <w:sz w:val="24"/>
          <w:szCs w:val="24"/>
        </w:rPr>
        <w:t>: зачет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умение распознавать и оказывать специализированную помощь при неотложных состояниях, с которыми сталкивается в своей работе врач-психиатр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Знать: законодательство Российской Федерации по вопросам организации психиатрической помощи населению; патогенез, клинику, тактику терапии неотложных состояний в психиатрии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 xml:space="preserve">Уметь: получить информацию о заболевании; определить необходимость специальных методов исследования (лабораторных, рентгенологических, функциональных, патопсихологических, медико-генетических), организовать их выполнение и уметь интерпретировать их результаты; проводить дифференциальный диагноз; оценить причину и тяжесть состояния больного и принять необходимые меры для выведения больного из этого состояния; определить объем и последовательность терапевтических и организационных мероприятий; обосновать схему, план и тактику ведения больного, показания и противопоказания к назначению </w:t>
      </w:r>
      <w:proofErr w:type="spellStart"/>
      <w:r w:rsidRPr="00A52685">
        <w:rPr>
          <w:rFonts w:ascii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A52685">
        <w:rPr>
          <w:rFonts w:ascii="Times New Roman" w:hAnsi="Times New Roman" w:cs="Times New Roman"/>
          <w:sz w:val="24"/>
          <w:szCs w:val="24"/>
        </w:rPr>
        <w:t>, психотерапии; оформить надлежащим образом медицинскую документацию, предусмотренную законодательством Российской Федерации по здравоохранению;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Владеть навыками: распознавания и лечения неотложных состояний в психиатрии</w:t>
      </w:r>
    </w:p>
    <w:p w:rsidR="00405222" w:rsidRPr="00E843CB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405222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685">
        <w:rPr>
          <w:rFonts w:ascii="Times New Roman" w:hAnsi="Times New Roman" w:cs="Times New Roman"/>
          <w:sz w:val="24"/>
          <w:szCs w:val="24"/>
        </w:rPr>
        <w:t>Дисциплина «Неотложные состояния в психиатрии» по специальности относится к базовой части программы ординатуры, является обязательной для освоения обучающимся.</w:t>
      </w:r>
      <w:proofErr w:type="gramEnd"/>
    </w:p>
    <w:p w:rsidR="00405222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6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у обучающихся следующих универсальных (УК) и профессиональных (ПК) компетенций: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52685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A52685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 (ПК-6);</w:t>
      </w:r>
    </w:p>
    <w:p w:rsidR="00405222" w:rsidRPr="00A52685" w:rsidRDefault="00405222" w:rsidP="00405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05222" w:rsidRDefault="00405222" w:rsidP="00405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418"/>
        <w:gridCol w:w="850"/>
        <w:gridCol w:w="992"/>
        <w:gridCol w:w="726"/>
        <w:gridCol w:w="992"/>
        <w:gridCol w:w="692"/>
      </w:tblGrid>
      <w:tr w:rsidR="00405222" w:rsidRPr="006D2261" w:rsidTr="0017359C">
        <w:tc>
          <w:tcPr>
            <w:tcW w:w="534" w:type="dxa"/>
            <w:vMerge w:val="restart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</w:rPr>
              <w:t>Наименование модулей и разделов</w:t>
            </w:r>
          </w:p>
        </w:tc>
        <w:tc>
          <w:tcPr>
            <w:tcW w:w="1418" w:type="dxa"/>
            <w:vMerge w:val="restart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24C4">
              <w:rPr>
                <w:rFonts w:ascii="Times New Roman" w:hAnsi="Times New Roman" w:cs="Times New Roman"/>
                <w:bCs/>
                <w:sz w:val="18"/>
              </w:rPr>
              <w:t xml:space="preserve">Формируемые </w:t>
            </w:r>
            <w:r w:rsidRPr="00AF24C4">
              <w:rPr>
                <w:rFonts w:ascii="Times New Roman" w:hAnsi="Times New Roman" w:cs="Times New Roman"/>
                <w:bCs/>
                <w:sz w:val="18"/>
              </w:rPr>
              <w:lastRenderedPageBreak/>
              <w:t>компетенции</w:t>
            </w:r>
          </w:p>
        </w:tc>
        <w:tc>
          <w:tcPr>
            <w:tcW w:w="4252" w:type="dxa"/>
            <w:gridSpan w:val="5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lastRenderedPageBreak/>
              <w:t xml:space="preserve">Виды учебной работы (в </w:t>
            </w:r>
            <w:proofErr w:type="spellStart"/>
            <w:r w:rsidRPr="006D2261">
              <w:rPr>
                <w:rFonts w:ascii="Times New Roman" w:hAnsi="Times New Roman" w:cs="Times New Roman"/>
                <w:bCs/>
              </w:rPr>
              <w:t>академ</w:t>
            </w:r>
            <w:proofErr w:type="gramStart"/>
            <w:r w:rsidRPr="006D2261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6D2261">
              <w:rPr>
                <w:rFonts w:ascii="Times New Roman" w:hAnsi="Times New Roman" w:cs="Times New Roman"/>
                <w:bCs/>
              </w:rPr>
              <w:t>асах</w:t>
            </w:r>
            <w:proofErr w:type="spellEnd"/>
            <w:r w:rsidRPr="006D2261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05222" w:rsidRPr="006D2261" w:rsidTr="0017359C">
        <w:tc>
          <w:tcPr>
            <w:tcW w:w="534" w:type="dxa"/>
            <w:vMerge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vMerge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D2261">
              <w:rPr>
                <w:rFonts w:ascii="Times New Roman" w:hAnsi="Times New Roman" w:cs="Times New Roman"/>
                <w:bCs/>
                <w:sz w:val="18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сем.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D2261">
              <w:rPr>
                <w:rFonts w:ascii="Times New Roman" w:hAnsi="Times New Roman" w:cs="Times New Roman"/>
                <w:bCs/>
                <w:sz w:val="18"/>
              </w:rPr>
              <w:t>сам</w:t>
            </w:r>
            <w:proofErr w:type="gramStart"/>
            <w:r w:rsidRPr="006D2261">
              <w:rPr>
                <w:rFonts w:ascii="Times New Roman" w:hAnsi="Times New Roman" w:cs="Times New Roman"/>
                <w:bCs/>
                <w:sz w:val="18"/>
              </w:rPr>
              <w:t>.</w:t>
            </w:r>
            <w:proofErr w:type="gramEnd"/>
            <w:r w:rsidRPr="006D226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gramStart"/>
            <w:r w:rsidRPr="006D2261">
              <w:rPr>
                <w:rFonts w:ascii="Times New Roman" w:hAnsi="Times New Roman" w:cs="Times New Roman"/>
                <w:bCs/>
                <w:sz w:val="18"/>
              </w:rPr>
              <w:t>р</w:t>
            </w:r>
            <w:proofErr w:type="gramEnd"/>
            <w:r w:rsidRPr="006D2261">
              <w:rPr>
                <w:rFonts w:ascii="Times New Roman" w:hAnsi="Times New Roman" w:cs="Times New Roman"/>
                <w:bCs/>
                <w:sz w:val="18"/>
              </w:rPr>
              <w:t>аб.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D2261">
              <w:rPr>
                <w:rFonts w:ascii="Times New Roman" w:hAnsi="Times New Roman" w:cs="Times New Roman"/>
                <w:bCs/>
                <w:sz w:val="18"/>
              </w:rPr>
              <w:t>всего</w:t>
            </w:r>
          </w:p>
        </w:tc>
      </w:tr>
      <w:tr w:rsidR="00405222" w:rsidRPr="006D2261" w:rsidTr="0017359C">
        <w:tc>
          <w:tcPr>
            <w:tcW w:w="9889" w:type="dxa"/>
            <w:gridSpan w:val="8"/>
            <w:vAlign w:val="center"/>
          </w:tcPr>
          <w:p w:rsidR="00405222" w:rsidRPr="000B491C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 w:rsidRPr="000B491C">
              <w:rPr>
                <w:rFonts w:ascii="Times New Roman" w:hAnsi="Times New Roman" w:cs="Times New Roman"/>
              </w:rPr>
              <w:lastRenderedPageBreak/>
              <w:t>1-й семестр</w:t>
            </w:r>
            <w:r>
              <w:rPr>
                <w:rFonts w:ascii="Times New Roman" w:hAnsi="Times New Roman" w:cs="Times New Roman"/>
              </w:rPr>
              <w:t xml:space="preserve"> 2семестр 3 семестр 4 семестр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vAlign w:val="center"/>
          </w:tcPr>
          <w:p w:rsidR="00405222" w:rsidRPr="00255555" w:rsidRDefault="00405222" w:rsidP="0017359C">
            <w:pPr>
              <w:rPr>
                <w:rFonts w:ascii="Times New Roman" w:hAnsi="Times New Roman" w:cs="Times New Roman"/>
                <w:bCs/>
              </w:rPr>
            </w:pPr>
            <w:r w:rsidRPr="009C39C6">
              <w:rPr>
                <w:rFonts w:ascii="Times New Roman" w:hAnsi="Times New Roman" w:cs="Times New Roman"/>
              </w:rPr>
              <w:t>Психомоторное возбуждение и агрессивное поведение</w:t>
            </w:r>
          </w:p>
        </w:tc>
        <w:tc>
          <w:tcPr>
            <w:tcW w:w="1418" w:type="dxa"/>
            <w:vAlign w:val="center"/>
          </w:tcPr>
          <w:p w:rsidR="00405222" w:rsidRPr="00782C57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C57">
              <w:rPr>
                <w:rFonts w:ascii="Times New Roman" w:hAnsi="Times New Roman" w:cs="Times New Roman"/>
                <w:bCs/>
              </w:rPr>
              <w:t>ПК-</w:t>
            </w:r>
            <w:r>
              <w:rPr>
                <w:rFonts w:ascii="Times New Roman" w:hAnsi="Times New Roman" w:cs="Times New Roman"/>
                <w:bCs/>
              </w:rPr>
              <w:t>5,</w:t>
            </w:r>
            <w:r w:rsidRPr="00782C57">
              <w:rPr>
                <w:rFonts w:ascii="Times New Roman" w:hAnsi="Times New Roman" w:cs="Times New Roman"/>
                <w:bCs/>
              </w:rPr>
              <w:t xml:space="preserve">6, </w:t>
            </w:r>
          </w:p>
          <w:p w:rsidR="00405222" w:rsidRPr="00782C57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vAlign w:val="center"/>
          </w:tcPr>
          <w:p w:rsidR="00405222" w:rsidRPr="00255555" w:rsidRDefault="00405222" w:rsidP="0017359C">
            <w:pPr>
              <w:rPr>
                <w:rFonts w:ascii="Times New Roman" w:hAnsi="Times New Roman" w:cs="Times New Roman"/>
              </w:rPr>
            </w:pPr>
            <w:r w:rsidRPr="009C39C6">
              <w:rPr>
                <w:rFonts w:ascii="Times New Roman" w:hAnsi="Times New Roman" w:cs="Times New Roman"/>
              </w:rPr>
              <w:t>Суицидальное поведение</w:t>
            </w:r>
          </w:p>
        </w:tc>
        <w:tc>
          <w:tcPr>
            <w:tcW w:w="1418" w:type="dxa"/>
            <w:vAlign w:val="center"/>
          </w:tcPr>
          <w:p w:rsidR="00405222" w:rsidRPr="00782C57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C57">
              <w:rPr>
                <w:rFonts w:ascii="Times New Roman" w:hAnsi="Times New Roman" w:cs="Times New Roman"/>
                <w:bCs/>
              </w:rPr>
              <w:t>ПК-</w:t>
            </w:r>
            <w:r>
              <w:rPr>
                <w:rFonts w:ascii="Times New Roman" w:hAnsi="Times New Roman" w:cs="Times New Roman"/>
                <w:bCs/>
              </w:rPr>
              <w:t>6,</w:t>
            </w:r>
            <w:r w:rsidRPr="00782C57">
              <w:rPr>
                <w:rFonts w:ascii="Times New Roman" w:hAnsi="Times New Roman" w:cs="Times New Roman"/>
                <w:bCs/>
              </w:rPr>
              <w:t>7,</w:t>
            </w:r>
          </w:p>
          <w:p w:rsidR="00405222" w:rsidRPr="00782C57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vAlign w:val="center"/>
          </w:tcPr>
          <w:p w:rsidR="00405222" w:rsidRPr="00255555" w:rsidRDefault="00405222" w:rsidP="0017359C">
            <w:pPr>
              <w:rPr>
                <w:rFonts w:ascii="Times New Roman" w:hAnsi="Times New Roman" w:cs="Times New Roman"/>
              </w:rPr>
            </w:pPr>
            <w:r w:rsidRPr="009C39C6">
              <w:rPr>
                <w:rFonts w:ascii="Times New Roman" w:hAnsi="Times New Roman" w:cs="Times New Roman"/>
              </w:rPr>
              <w:t>Отказ от еды</w:t>
            </w:r>
          </w:p>
        </w:tc>
        <w:tc>
          <w:tcPr>
            <w:tcW w:w="1418" w:type="dxa"/>
            <w:vAlign w:val="center"/>
          </w:tcPr>
          <w:p w:rsidR="00405222" w:rsidRPr="00782C57" w:rsidRDefault="00405222" w:rsidP="00E83C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ПК-6 </w:t>
            </w: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vAlign w:val="center"/>
          </w:tcPr>
          <w:p w:rsidR="00405222" w:rsidRPr="004C691F" w:rsidRDefault="00405222" w:rsidP="0017359C">
            <w:pPr>
              <w:rPr>
                <w:rFonts w:ascii="Times New Roman" w:hAnsi="Times New Roman" w:cs="Times New Roman"/>
              </w:rPr>
            </w:pPr>
            <w:r w:rsidRPr="009C39C6">
              <w:rPr>
                <w:rFonts w:ascii="Times New Roman" w:hAnsi="Times New Roman" w:cs="Times New Roman"/>
              </w:rPr>
              <w:t>Делирий</w:t>
            </w:r>
            <w:r w:rsidRPr="004C691F">
              <w:rPr>
                <w:rFonts w:ascii="Times New Roman" w:hAnsi="Times New Roman" w:cs="Times New Roman"/>
              </w:rPr>
              <w:t xml:space="preserve">. </w:t>
            </w:r>
            <w:r w:rsidRPr="004C691F">
              <w:rPr>
                <w:rFonts w:ascii="Times New Roman" w:hAnsi="Times New Roman"/>
                <w:kern w:val="1"/>
                <w:lang w:eastAsia="hi-IN" w:bidi="hi-IN"/>
              </w:rPr>
              <w:t>Эпилептический статус</w:t>
            </w:r>
          </w:p>
        </w:tc>
        <w:tc>
          <w:tcPr>
            <w:tcW w:w="1418" w:type="dxa"/>
            <w:vAlign w:val="center"/>
          </w:tcPr>
          <w:p w:rsidR="00405222" w:rsidRPr="00782C57" w:rsidRDefault="00E83CEB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ПК-6,7</w:t>
            </w: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85" w:type="dxa"/>
            <w:vAlign w:val="center"/>
          </w:tcPr>
          <w:p w:rsidR="00405222" w:rsidRPr="00255555" w:rsidRDefault="00405222" w:rsidP="0017359C">
            <w:pPr>
              <w:rPr>
                <w:rFonts w:ascii="Times New Roman" w:hAnsi="Times New Roman" w:cs="Times New Roman"/>
              </w:rPr>
            </w:pPr>
            <w:r w:rsidRPr="009C39C6">
              <w:rPr>
                <w:rFonts w:ascii="Times New Roman" w:hAnsi="Times New Roman" w:cs="Times New Roman"/>
              </w:rPr>
              <w:t>Фебрильная шизофрения</w:t>
            </w:r>
          </w:p>
        </w:tc>
        <w:tc>
          <w:tcPr>
            <w:tcW w:w="1418" w:type="dxa"/>
            <w:vAlign w:val="center"/>
          </w:tcPr>
          <w:p w:rsidR="00405222" w:rsidRPr="00782C57" w:rsidRDefault="00E83CEB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ПК-6,7</w:t>
            </w: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85" w:type="dxa"/>
            <w:vAlign w:val="center"/>
          </w:tcPr>
          <w:p w:rsidR="00405222" w:rsidRPr="00255555" w:rsidRDefault="00405222" w:rsidP="0017359C">
            <w:pPr>
              <w:rPr>
                <w:rFonts w:ascii="Times New Roman" w:hAnsi="Times New Roman" w:cs="Times New Roman"/>
              </w:rPr>
            </w:pPr>
            <w:r w:rsidRPr="009C39C6">
              <w:rPr>
                <w:rFonts w:ascii="Times New Roman" w:hAnsi="Times New Roman" w:cs="Times New Roman"/>
              </w:rPr>
              <w:t xml:space="preserve">Острые осложнения </w:t>
            </w:r>
            <w:proofErr w:type="spellStart"/>
            <w:r w:rsidRPr="009C39C6">
              <w:rPr>
                <w:rFonts w:ascii="Times New Roman" w:hAnsi="Times New Roman" w:cs="Times New Roman"/>
              </w:rPr>
              <w:t>психофармакотерапии</w:t>
            </w:r>
            <w:proofErr w:type="spellEnd"/>
          </w:p>
        </w:tc>
        <w:tc>
          <w:tcPr>
            <w:tcW w:w="1418" w:type="dxa"/>
            <w:vAlign w:val="center"/>
          </w:tcPr>
          <w:p w:rsidR="00405222" w:rsidRPr="00782C57" w:rsidRDefault="00026FDA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ПК-1,</w:t>
            </w:r>
            <w:r w:rsidR="00405222">
              <w:rPr>
                <w:rFonts w:ascii="Times New Roman" w:hAnsi="Times New Roman" w:cs="Times New Roman"/>
                <w:bCs/>
              </w:rPr>
              <w:t>6</w:t>
            </w:r>
            <w:r w:rsidR="00405222" w:rsidRPr="00782C5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05222" w:rsidRPr="00782C57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05222" w:rsidRPr="006D2261" w:rsidTr="0017359C">
        <w:tc>
          <w:tcPr>
            <w:tcW w:w="534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vAlign w:val="center"/>
          </w:tcPr>
          <w:p w:rsidR="00405222" w:rsidRPr="006D2261" w:rsidRDefault="00405222" w:rsidP="0017359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D226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0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2" w:type="dxa"/>
            <w:vAlign w:val="center"/>
          </w:tcPr>
          <w:p w:rsidR="00405222" w:rsidRPr="006D2261" w:rsidRDefault="00405222" w:rsidP="00173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</w:tbl>
    <w:p w:rsidR="005A076E" w:rsidRDefault="00AF6958">
      <w:bookmarkStart w:id="0" w:name="_GoBack"/>
      <w:bookmarkEnd w:id="0"/>
    </w:p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C4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ED"/>
    <w:rsid w:val="00026FDA"/>
    <w:rsid w:val="0008788D"/>
    <w:rsid w:val="00405222"/>
    <w:rsid w:val="00AE3A95"/>
    <w:rsid w:val="00AF6958"/>
    <w:rsid w:val="00E83CEB"/>
    <w:rsid w:val="00F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2016-04-04T08:07:00Z</dcterms:created>
  <dcterms:modified xsi:type="dcterms:W3CDTF">2016-04-04T08:07:00Z</dcterms:modified>
</cp:coreProperties>
</file>